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6C1" w:rsidRDefault="004F46C1" w:rsidP="004F46C1">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Меъёр ва маллоки ташхиси " дарайн" дар дунё.</w:t>
      </w:r>
    </w:p>
    <w:p w:rsidR="004F46C1" w:rsidRDefault="004F46C1" w:rsidP="004F46C1">
      <w:pPr>
        <w:bidi/>
        <w:spacing w:before="100" w:beforeAutospacing="1" w:after="100" w:afterAutospacing="1" w:line="360" w:lineRule="auto"/>
        <w:jc w:val="right"/>
        <w:rPr>
          <w:rFonts w:asciiTheme="minorBidi" w:hAnsiTheme="minorBidi"/>
          <w:i/>
          <w:iCs/>
          <w:sz w:val="28"/>
          <w:szCs w:val="28"/>
          <w:lang w:val="uz-Cyrl-UZ" w:bidi="fa-IR"/>
        </w:rPr>
      </w:pPr>
    </w:p>
    <w:p w:rsidR="004F46C1" w:rsidRDefault="004F46C1" w:rsidP="004F46C1">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Бисмиллах валхамдулиллах, аммо баъад: ассаламу алайкум ва рохматуллохи ва барокатух. / бахши: 4.</w:t>
      </w:r>
    </w:p>
    <w:p w:rsidR="004F46C1" w:rsidRDefault="004F46C1" w:rsidP="004F46C1">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жамбандийи оёти қуръон ва суннати сахихи росулуллох саллаллоху алайхи васаллам ва ақволи мухталифи асхоби росулуллох саллаллоху алайхи васаллам ва оройи мазохиби мухталифи исломий ба нуктайи хоссос, мухим, қобили таважжух ва баржастайи пей бурдем ва онхам инки: манот ва меъёр ва маллоки вохиди барои таъйини " дорул куфр" ё " дорул ислом" будани сарзамини вужуд дорад ба номи " қонун" ва " хокимият"ки ба дунболи худ итоати зер дастон ва таъйини мужозот ва подош ин зер дастонро нез ба хамрох дорад, ва ин яъни хамон мафохим ва мухтавойи чохоргонайи динки иборат буданд аз: 1. Қудрати хокимият. 2.</w:t>
      </w:r>
      <w:r w:rsidR="00C85766">
        <w:rPr>
          <w:rFonts w:asciiTheme="minorBidi" w:hAnsiTheme="minorBidi"/>
          <w:i/>
          <w:iCs/>
          <w:sz w:val="28"/>
          <w:szCs w:val="28"/>
          <w:lang w:val="uz-Cyrl-UZ" w:bidi="fa-IR"/>
        </w:rPr>
        <w:t>қонун ва барнома.3. итоат ва фармонбурдорий. 4. Мужозот ва подош.</w:t>
      </w:r>
    </w:p>
    <w:p w:rsidR="00D7558A" w:rsidRDefault="00D7558A" w:rsidP="00C85766">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Холо дар сарзаминики ин чохор маъни ва мухтавойи дин, мухтасси дини " ислом" аст ва тавассути муслимин рахбарий мешавад " дорул ислом" аст ва сарзамини хамки ин чохор маъни ва мухтавойи дини мухтасси " куфр" аст ва тавассути еки аз " куффо</w:t>
      </w:r>
      <w:r w:rsidR="00693A1E">
        <w:rPr>
          <w:rFonts w:asciiTheme="minorBidi" w:hAnsiTheme="minorBidi"/>
          <w:i/>
          <w:iCs/>
          <w:sz w:val="28"/>
          <w:szCs w:val="28"/>
          <w:lang w:val="uz-Cyrl-UZ" w:bidi="fa-IR"/>
        </w:rPr>
        <w:t>ри чохоргона" йи ошкор яъни: 1.Аллазина хаду .2. Вассоибин. 3. Ваннасоро.4. Валмажус.5. В</w:t>
      </w:r>
      <w:r>
        <w:rPr>
          <w:rFonts w:asciiTheme="minorBidi" w:hAnsiTheme="minorBidi"/>
          <w:i/>
          <w:iCs/>
          <w:sz w:val="28"/>
          <w:szCs w:val="28"/>
          <w:lang w:val="uz-Cyrl-UZ" w:bidi="fa-IR"/>
        </w:rPr>
        <w:t xml:space="preserve">аллазина ашроку ( мушрикин ё ба забони имрузин секуляристхо) ва 6. Муртаддин идора мешавад "дорул куфр" аст. </w:t>
      </w:r>
    </w:p>
    <w:p w:rsidR="00D7558A" w:rsidRDefault="00D7558A" w:rsidP="00D7558A">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 xml:space="preserve">Пас " қонун ва хукм" ва " султа ва хокимият" меъёр ва маллок ташхиси  " дарайн" дар дунё мешаванд ва ончики ба унвони хун дар раги хокимият жараён пейдо мекунад ва ба он хаёт медихад " қонун ва хукм" аст ва " қонун ва хукм" манот, маллок ва меъёри зер баноий жихати ташхиси " дорул ислом" аз " дорул куфр" мешавад. </w:t>
      </w:r>
    </w:p>
    <w:p w:rsidR="00751B43" w:rsidRDefault="00751B43" w:rsidP="00D7558A">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w:t>
      </w:r>
      <w:r w:rsidR="0063477F">
        <w:rPr>
          <w:rFonts w:asciiTheme="minorBidi" w:hAnsiTheme="minorBidi"/>
          <w:i/>
          <w:iCs/>
          <w:sz w:val="28"/>
          <w:szCs w:val="28"/>
          <w:lang w:val="uz-Cyrl-UZ" w:bidi="fa-IR"/>
        </w:rPr>
        <w:t>Дар ин сурат метавонем бигуем: дорул ислом, хок ва сарзамини астки " қонуни асосийи" он тибқи шариати аллох бошад, ва қонуни аллох ғолиб аст , ва бар асоси қонуни шариати аллох идора мешавад, ва итоат аз ин қавонин ошкор мегардад, ва тибқи хамин қонун ва бо пуштивонайи хамин қонун амр ба хубий ва нахий аз бадий</w:t>
      </w:r>
      <w:r w:rsidR="006A287C">
        <w:rPr>
          <w:rFonts w:asciiTheme="minorBidi" w:hAnsiTheme="minorBidi"/>
          <w:i/>
          <w:iCs/>
          <w:sz w:val="28"/>
          <w:szCs w:val="28"/>
          <w:lang w:val="uz-Cyrl-UZ" w:bidi="fa-IR"/>
        </w:rPr>
        <w:t xml:space="preserve"> сурат мегирад;  холо, ин шариати аллох ё бар асоси шўройи улил амр аст ва тамоми фирақ ва тафосири исломий дар он дахолат доранд  ва ижмоъи вохиди муслимин ва жамоати вохид ва вахдати исломий вужуд  дорад, ё дар сурати изтирор ва холати ториъ( яъни холати ногахоний </w:t>
      </w:r>
      <w:r>
        <w:rPr>
          <w:rFonts w:asciiTheme="minorBidi" w:hAnsiTheme="minorBidi"/>
          <w:i/>
          <w:iCs/>
          <w:sz w:val="28"/>
          <w:szCs w:val="28"/>
          <w:lang w:val="uz-Cyrl-UZ" w:bidi="fa-IR"/>
        </w:rPr>
        <w:t>, гузаро, иттифоқий, оризий, бесобиқа, ва ғейри мунтазира) бар асоси еки аз мазохиби исломий идора мешавад ва иттиходи исломий вужуд дорад ва ба дунболи он хокими ин хок ва сарзамин нез мусалмон аст.</w:t>
      </w:r>
    </w:p>
    <w:p w:rsidR="00751B43" w:rsidRDefault="00751B43" w:rsidP="00751B43">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-Ва дорул куфр, жомеъайи астки " қонуни асосийи" он бар асоси шариати аллох набошад ва қонуни шариати аллох дар умури хукуматий, қазоий, омузиш ва парвариш, иқтисод ва дигар жанбахойи зиндагийи ижтимоийи инсонхо кинор гузошта шуда аст.</w:t>
      </w:r>
    </w:p>
    <w:p w:rsidR="00BC60FA" w:rsidRDefault="00BC60FA" w:rsidP="00751B43">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Дар ин дорул куфр мумкин аст ек мусалмон мисли Нажжоший розиаллоху анху хоким бошад ё еки аз " куффори чохоргона" ки тажассуми заминийи тоғут ва хокимияти тоғут хастанд. Дар инжо </w:t>
      </w:r>
      <w:r>
        <w:rPr>
          <w:rFonts w:asciiTheme="minorBidi" w:hAnsiTheme="minorBidi"/>
          <w:i/>
          <w:iCs/>
          <w:sz w:val="28"/>
          <w:szCs w:val="28"/>
          <w:lang w:val="uz-Cyrl-UZ" w:bidi="fa-IR"/>
        </w:rPr>
        <w:lastRenderedPageBreak/>
        <w:t>ин мусалмон ё кофар будани рахбарияти жомеъа омили жи</w:t>
      </w:r>
      <w:r w:rsidR="00693A1E">
        <w:rPr>
          <w:rFonts w:asciiTheme="minorBidi" w:hAnsiTheme="minorBidi"/>
          <w:i/>
          <w:iCs/>
          <w:sz w:val="28"/>
          <w:szCs w:val="28"/>
          <w:lang w:val="uz-Cyrl-UZ" w:bidi="fa-IR"/>
        </w:rPr>
        <w:t>хати тағйири " до</w:t>
      </w:r>
      <w:r>
        <w:rPr>
          <w:rFonts w:asciiTheme="minorBidi" w:hAnsiTheme="minorBidi"/>
          <w:i/>
          <w:iCs/>
          <w:sz w:val="28"/>
          <w:szCs w:val="28"/>
          <w:lang w:val="uz-Cyrl-UZ" w:bidi="fa-IR"/>
        </w:rPr>
        <w:t>р" ва сарзамин аз дорул куфр ба дорул ислом намешавад балки меъёри аслий " қонуни асосий" астки ин рахбар тибқи он бар мардум хукумат мекунад.</w:t>
      </w:r>
    </w:p>
    <w:p w:rsidR="009529A8" w:rsidRDefault="00BC60FA" w:rsidP="00BC60FA">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Пас мумкин аст дар жойи мисли Хабаша рахбари мусалмони бошад мисли Нажжоший</w:t>
      </w:r>
      <w:r w:rsidR="00DC652F">
        <w:rPr>
          <w:rFonts w:asciiTheme="minorBidi" w:hAnsiTheme="minorBidi"/>
          <w:i/>
          <w:iCs/>
          <w:sz w:val="28"/>
          <w:szCs w:val="28"/>
          <w:lang w:val="uz-Cyrl-UZ" w:bidi="fa-IR"/>
        </w:rPr>
        <w:t xml:space="preserve"> розиаллоху анху аммо сарзамини дорул куфр бошад, дар инжо меъёр " қонуни асосий" хоким бар он жомеъа аст ва замоники масалайи мусалмон будани хокими " дорул ислом " матрах мешавад ба ин далил астки мужрийи қавонини шариати аллох бидуни шак ек мусалмон аст ва кофари наметавонад ибтидо шурути рахбарияти дорул исломро дошта бошад ва чунон мужтахид , фақих ва олими бишавадки </w:t>
      </w:r>
      <w:r w:rsidR="00753CF3">
        <w:rPr>
          <w:rFonts w:asciiTheme="minorBidi" w:hAnsiTheme="minorBidi"/>
          <w:i/>
          <w:iCs/>
          <w:sz w:val="28"/>
          <w:szCs w:val="28"/>
          <w:lang w:val="uz-Cyrl-UZ" w:bidi="fa-IR"/>
        </w:rPr>
        <w:t>битавонад мужрийи қонуни шариат</w:t>
      </w:r>
      <w:r w:rsidR="00DC652F">
        <w:rPr>
          <w:rFonts w:asciiTheme="minorBidi" w:hAnsiTheme="minorBidi"/>
          <w:i/>
          <w:iCs/>
          <w:sz w:val="28"/>
          <w:szCs w:val="28"/>
          <w:lang w:val="uz-Cyrl-UZ" w:bidi="fa-IR"/>
        </w:rPr>
        <w:t xml:space="preserve"> дар умури зиндагийи хукуматий ва ижтимоийи муслимин бошад.</w:t>
      </w:r>
    </w:p>
    <w:p w:rsidR="009529A8" w:rsidRDefault="009529A8" w:rsidP="009529A8">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инжо ек мусалмон мисли Нажж</w:t>
      </w:r>
      <w:r w:rsidR="00753CF3">
        <w:rPr>
          <w:rFonts w:asciiTheme="minorBidi" w:hAnsiTheme="minorBidi"/>
          <w:i/>
          <w:iCs/>
          <w:sz w:val="28"/>
          <w:szCs w:val="28"/>
          <w:lang w:val="uz-Cyrl-UZ" w:bidi="fa-IR"/>
        </w:rPr>
        <w:t>о</w:t>
      </w:r>
      <w:r>
        <w:rPr>
          <w:rFonts w:asciiTheme="minorBidi" w:hAnsiTheme="minorBidi"/>
          <w:i/>
          <w:iCs/>
          <w:sz w:val="28"/>
          <w:szCs w:val="28"/>
          <w:lang w:val="uz-Cyrl-UZ" w:bidi="fa-IR"/>
        </w:rPr>
        <w:t>ший розиаллоху анху метавонад иймони худро китмон кунад ва жихати масолихи муслимин хокими куффор шавад, диққат кунид; ек мўъмин жихати масолихи метавонад хоким бар куффор шавад ва хатто мужрийи ахкоми куффор бар куффор шавад; ва ин комилан фарқ дорад бо инки иддайи муддаий хастанд ек мусалмон метавонад бар асоси ахкоми куфрий бар муслимин хокимият кунад.</w:t>
      </w:r>
    </w:p>
    <w:p w:rsidR="009529A8" w:rsidRDefault="009529A8" w:rsidP="009529A8">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 Хокимияти ек мусалмон бар асоси қавонини куффор бар куффор фарқ дорад бо хокимияти ек мусалмон бар асоси қавонини куффор бар муслимин . дар инжо ончи ба сурати амд нодида гирифта </w:t>
      </w:r>
      <w:r>
        <w:rPr>
          <w:rFonts w:asciiTheme="minorBidi" w:hAnsiTheme="minorBidi"/>
          <w:i/>
          <w:iCs/>
          <w:sz w:val="28"/>
          <w:szCs w:val="28"/>
          <w:lang w:val="uz-Cyrl-UZ" w:bidi="fa-IR"/>
        </w:rPr>
        <w:lastRenderedPageBreak/>
        <w:t>мешавад " қонуни асосий" хоким бар он жомеъа аст, танхо бо қавонини исломий метавон бар муслимин хокимият кард.</w:t>
      </w:r>
    </w:p>
    <w:p w:rsidR="009529A8" w:rsidRDefault="009529A8" w:rsidP="009529A8">
      <w:pPr>
        <w:bidi/>
        <w:spacing w:before="100" w:beforeAutospacing="1" w:after="100" w:afterAutospacing="1"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Ин еки аз хамон шубхоти астки </w:t>
      </w:r>
    </w:p>
    <w:p w:rsidR="009529A8" w:rsidRPr="009529A8" w:rsidRDefault="00DC652F" w:rsidP="009529A8">
      <w:pPr>
        <w:bidi/>
        <w:spacing w:before="100" w:beforeAutospacing="1" w:after="100" w:afterAutospacing="1"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137EE0" w:rsidRPr="00F2750C">
        <w:rPr>
          <w:rFonts w:asciiTheme="majorBidi" w:hAnsiTheme="majorBidi" w:cstheme="majorBidi"/>
          <w:sz w:val="28"/>
          <w:szCs w:val="28"/>
          <w:rtl/>
        </w:rPr>
        <w:t>«</w:t>
      </w:r>
      <w:r w:rsidR="00CB36AB" w:rsidRPr="00F2750C">
        <w:rPr>
          <w:rFonts w:asciiTheme="majorBidi" w:hAnsiTheme="majorBidi" w:cstheme="majorBidi"/>
          <w:sz w:val="28"/>
          <w:szCs w:val="28"/>
          <w:rtl/>
        </w:rPr>
        <w:t>الْأَئِمَّةَ الْمُضِلِّينَ</w:t>
      </w:r>
      <w:r w:rsidR="00137EE0" w:rsidRPr="00F2750C">
        <w:rPr>
          <w:rFonts w:asciiTheme="majorBidi" w:hAnsiTheme="majorBidi" w:cstheme="majorBidi"/>
          <w:sz w:val="28"/>
          <w:szCs w:val="28"/>
          <w:rtl/>
        </w:rPr>
        <w:t>»</w:t>
      </w:r>
      <w:r w:rsidR="00CB36AB" w:rsidRPr="00F2750C">
        <w:rPr>
          <w:rStyle w:val="FootnoteReference"/>
          <w:rFonts w:asciiTheme="majorBidi" w:hAnsiTheme="majorBidi" w:cstheme="majorBidi"/>
          <w:sz w:val="28"/>
          <w:szCs w:val="28"/>
          <w:rtl/>
        </w:rPr>
        <w:footnoteReference w:id="1"/>
      </w:r>
      <w:r w:rsidR="00137EE0" w:rsidRPr="00F2750C">
        <w:rPr>
          <w:rFonts w:asciiTheme="majorBidi" w:hAnsiTheme="majorBidi" w:cstheme="majorBidi"/>
          <w:sz w:val="28"/>
          <w:szCs w:val="28"/>
          <w:rtl/>
        </w:rPr>
        <w:t xml:space="preserve"> و </w:t>
      </w:r>
      <w:r w:rsidR="00CB36AB" w:rsidRPr="00F2750C">
        <w:rPr>
          <w:rFonts w:asciiTheme="majorBidi" w:hAnsiTheme="majorBidi" w:cstheme="majorBidi"/>
          <w:sz w:val="28"/>
          <w:szCs w:val="28"/>
          <w:shd w:val="clear" w:color="auto" w:fill="FFFFFF"/>
          <w:rtl/>
        </w:rPr>
        <w:t xml:space="preserve">« </w:t>
      </w:r>
      <w:r w:rsidR="00CB36AB" w:rsidRPr="00F2750C">
        <w:rPr>
          <w:rFonts w:asciiTheme="majorBidi" w:hAnsiTheme="majorBidi" w:cstheme="majorBidi"/>
          <w:color w:val="FF0000"/>
          <w:sz w:val="28"/>
          <w:szCs w:val="28"/>
          <w:shd w:val="clear" w:color="auto" w:fill="FFFFFF"/>
          <w:rtl/>
        </w:rPr>
        <w:t>دُعَاةٌ عَلَى أَبْوَابِ جَهَنَّمَ</w:t>
      </w:r>
      <w:r w:rsidR="00CB36AB" w:rsidRPr="00F2750C">
        <w:rPr>
          <w:rFonts w:asciiTheme="majorBidi" w:hAnsiTheme="majorBidi" w:cstheme="majorBidi"/>
          <w:sz w:val="28"/>
          <w:szCs w:val="28"/>
          <w:shd w:val="clear" w:color="auto" w:fill="FFFFFF"/>
          <w:rtl/>
        </w:rPr>
        <w:t>»</w:t>
      </w:r>
      <w:r w:rsidR="00CB36AB" w:rsidRPr="00F2750C">
        <w:rPr>
          <w:rStyle w:val="FootnoteReference"/>
          <w:rFonts w:asciiTheme="majorBidi" w:hAnsiTheme="majorBidi" w:cstheme="majorBidi"/>
          <w:sz w:val="28"/>
          <w:szCs w:val="28"/>
          <w:shd w:val="clear" w:color="auto" w:fill="FFFFFF"/>
          <w:rtl/>
        </w:rPr>
        <w:footnoteReference w:id="2"/>
      </w:r>
      <w:r w:rsidR="00CB36AB" w:rsidRPr="00F2750C">
        <w:rPr>
          <w:rFonts w:asciiTheme="majorBidi" w:hAnsiTheme="majorBidi" w:cstheme="majorBidi"/>
          <w:sz w:val="28"/>
          <w:szCs w:val="28"/>
          <w:shd w:val="clear" w:color="auto" w:fill="FFFFFF"/>
          <w:rtl/>
        </w:rPr>
        <w:t xml:space="preserve"> و «الرُّوَيْبِضَة»</w:t>
      </w:r>
      <w:r w:rsidR="00CB36AB" w:rsidRPr="00F2750C">
        <w:rPr>
          <w:rStyle w:val="FootnoteReference"/>
          <w:rFonts w:asciiTheme="majorBidi" w:hAnsiTheme="majorBidi" w:cstheme="majorBidi"/>
          <w:sz w:val="28"/>
          <w:szCs w:val="28"/>
          <w:shd w:val="clear" w:color="auto" w:fill="FFFFFF"/>
          <w:rtl/>
        </w:rPr>
        <w:footnoteReference w:id="3"/>
      </w:r>
      <w:r w:rsidR="00CB36AB" w:rsidRPr="00F2750C">
        <w:rPr>
          <w:rFonts w:asciiTheme="majorBidi" w:hAnsiTheme="majorBidi" w:cstheme="majorBidi"/>
          <w:sz w:val="28"/>
          <w:szCs w:val="28"/>
          <w:shd w:val="clear" w:color="auto" w:fill="FFFFFF"/>
          <w:rtl/>
        </w:rPr>
        <w:t xml:space="preserve"> و «عُلَمَاءِ السَّوْءِ»</w:t>
      </w:r>
    </w:p>
    <w:p w:rsidR="009529A8" w:rsidRDefault="00753CF3" w:rsidP="009529A8">
      <w:pPr>
        <w:pStyle w:val="FootnoteText"/>
        <w:spacing w:line="360" w:lineRule="auto"/>
        <w:jc w:val="right"/>
        <w:rPr>
          <w:rFonts w:asciiTheme="minorBidi" w:hAnsiTheme="minorBidi"/>
          <w:i/>
          <w:iCs/>
          <w:sz w:val="28"/>
          <w:szCs w:val="28"/>
          <w:shd w:val="clear" w:color="auto" w:fill="FFFFFF"/>
          <w:lang w:val="uz-Cyrl-UZ"/>
        </w:rPr>
      </w:pPr>
      <w:r>
        <w:rPr>
          <w:rFonts w:asciiTheme="minorBidi" w:hAnsiTheme="minorBidi"/>
          <w:i/>
          <w:iCs/>
          <w:sz w:val="28"/>
          <w:szCs w:val="28"/>
          <w:shd w:val="clear" w:color="auto" w:fill="FFFFFF"/>
          <w:lang w:val="uz-Cyrl-UZ"/>
        </w:rPr>
        <w:t>д</w:t>
      </w:r>
      <w:r w:rsidR="009529A8">
        <w:rPr>
          <w:rFonts w:asciiTheme="minorBidi" w:hAnsiTheme="minorBidi"/>
          <w:i/>
          <w:iCs/>
          <w:sz w:val="28"/>
          <w:szCs w:val="28"/>
          <w:shd w:val="clear" w:color="auto" w:fill="FFFFFF"/>
          <w:lang w:val="uz-Cyrl-UZ"/>
        </w:rPr>
        <w:t>арборхойи тоғутхо қасд доранд бо он хокимияти куффор ва муртаддинро бар муслимин тўвжих кунанд, ва саъй доранд бо он куффор хоким бар жомеъаро валийи амри шаръий ва вожибул итоайи муслимин маърифий кунандки итоат аз он вожиб ва нофармоний аз он харом аст хар чандки кофар ва муртад хам бошад ва қавонини еки аз " куффори чохоргона" ро нез бар муслимин тахмил кунанд. Ва ин уламойи суъ ва сохирони дин фуруш ба хамин содагий муслиминро омода ва хатто " мажбур" ба итоат аз қавонини чанин хокими кофари мекунанд.</w:t>
      </w:r>
    </w:p>
    <w:p w:rsidR="00AD2FC9" w:rsidRDefault="0085153A" w:rsidP="009529A8">
      <w:pPr>
        <w:pStyle w:val="FootnoteText"/>
        <w:spacing w:line="360" w:lineRule="auto"/>
        <w:jc w:val="right"/>
        <w:rPr>
          <w:rFonts w:asciiTheme="minorBidi" w:hAnsiTheme="minorBidi"/>
          <w:i/>
          <w:iCs/>
          <w:sz w:val="28"/>
          <w:szCs w:val="28"/>
          <w:shd w:val="clear" w:color="auto" w:fill="FFFFFF"/>
          <w:lang w:val="uz-Cyrl-UZ"/>
        </w:rPr>
      </w:pPr>
      <w:r>
        <w:rPr>
          <w:rFonts w:asciiTheme="minorBidi" w:hAnsiTheme="minorBidi"/>
          <w:i/>
          <w:iCs/>
          <w:sz w:val="28"/>
          <w:szCs w:val="28"/>
          <w:shd w:val="clear" w:color="auto" w:fill="FFFFFF"/>
          <w:lang w:val="uz-Cyrl-UZ"/>
        </w:rPr>
        <w:t xml:space="preserve">Нуктайи мухиммики дар мовриди дорул куфр хамиша ба он ишора шуда ин  астки  меъёри қавонин хастандки бар он жомеъа хоким аст на сокинини он жомеъа, ва хукмики содир  мешавад бар  қавонин  ва хокимияти он жомеъа  аст на мардумони он жомеъа, ва </w:t>
      </w:r>
      <w:r w:rsidR="00753CF3">
        <w:rPr>
          <w:rFonts w:asciiTheme="minorBidi" w:hAnsiTheme="minorBidi"/>
          <w:i/>
          <w:iCs/>
          <w:sz w:val="28"/>
          <w:szCs w:val="28"/>
          <w:shd w:val="clear" w:color="auto" w:fill="FFFFFF"/>
          <w:lang w:val="uz-Cyrl-UZ"/>
        </w:rPr>
        <w:t>хукми " дор" иртиботи ба сокинини он " до</w:t>
      </w:r>
      <w:r w:rsidR="00C00EEC">
        <w:rPr>
          <w:rFonts w:asciiTheme="minorBidi" w:hAnsiTheme="minorBidi"/>
          <w:i/>
          <w:iCs/>
          <w:sz w:val="28"/>
          <w:szCs w:val="28"/>
          <w:shd w:val="clear" w:color="auto" w:fill="FFFFFF"/>
          <w:lang w:val="uz-Cyrl-UZ"/>
        </w:rPr>
        <w:t xml:space="preserve">р" надарад, ва тамоми ақволики аз қуръон ва </w:t>
      </w:r>
      <w:r w:rsidR="0045426D">
        <w:rPr>
          <w:rFonts w:asciiTheme="minorBidi" w:hAnsiTheme="minorBidi"/>
          <w:i/>
          <w:iCs/>
          <w:sz w:val="28"/>
          <w:szCs w:val="28"/>
          <w:shd w:val="clear" w:color="auto" w:fill="FFFFFF"/>
          <w:lang w:val="uz-Cyrl-UZ"/>
        </w:rPr>
        <w:t>суннати  сахих ва ақволи сахоба  ва мазохиби мухталифи исломий зикр шуд хавли михвари макон ва хок мегардад на касоники дар чанин макон ва сарзамини зиндагий мекунанд,</w:t>
      </w:r>
      <w:r w:rsidR="00AD2FC9">
        <w:rPr>
          <w:rFonts w:asciiTheme="minorBidi" w:hAnsiTheme="minorBidi"/>
          <w:i/>
          <w:iCs/>
          <w:sz w:val="28"/>
          <w:szCs w:val="28"/>
          <w:shd w:val="clear" w:color="auto" w:fill="FFFFFF"/>
          <w:lang w:val="uz-Cyrl-UZ"/>
        </w:rPr>
        <w:t xml:space="preserve">ва ин хукм хеч иртиботи ба сокинини чанин хок ва замини надорад ва  ба ин маъни </w:t>
      </w:r>
      <w:r w:rsidR="00AD2FC9">
        <w:rPr>
          <w:rFonts w:asciiTheme="minorBidi" w:hAnsiTheme="minorBidi"/>
          <w:i/>
          <w:iCs/>
          <w:sz w:val="28"/>
          <w:szCs w:val="28"/>
          <w:shd w:val="clear" w:color="auto" w:fill="FFFFFF"/>
          <w:lang w:val="uz-Cyrl-UZ"/>
        </w:rPr>
        <w:lastRenderedPageBreak/>
        <w:t>нестки агар ба сарзамин ва хоки гуфтем дорул куфр аст хатман сокинини он хам кофар бошанд, ё замоники мегуем дорул ислом, қарор нест хаммайи сокинини он хам хатман мусалмон бошанд, ва имкони он хам хастки сарзамини дорул ислом бошад аммо тамоми сокинини он кофар бошанд чун тахти хокимияти дорул ислом аст.</w:t>
      </w:r>
    </w:p>
    <w:p w:rsidR="0085153A" w:rsidRDefault="00AD2FC9" w:rsidP="009529A8">
      <w:pPr>
        <w:pStyle w:val="FootnoteText"/>
        <w:spacing w:line="360" w:lineRule="auto"/>
        <w:jc w:val="right"/>
        <w:rPr>
          <w:rFonts w:asciiTheme="minorBidi" w:hAnsiTheme="minorBidi"/>
          <w:i/>
          <w:iCs/>
          <w:sz w:val="28"/>
          <w:szCs w:val="28"/>
          <w:shd w:val="clear" w:color="auto" w:fill="FFFFFF"/>
          <w:lang w:val="uz-Cyrl-UZ"/>
        </w:rPr>
      </w:pPr>
      <w:r>
        <w:rPr>
          <w:rFonts w:asciiTheme="minorBidi" w:hAnsiTheme="minorBidi"/>
          <w:i/>
          <w:iCs/>
          <w:sz w:val="28"/>
          <w:szCs w:val="28"/>
          <w:shd w:val="clear" w:color="auto" w:fill="FFFFFF"/>
          <w:lang w:val="uz-Cyrl-UZ"/>
        </w:rPr>
        <w:t>Дар инжо мухим нестки сокинини дорул ислом хаммайи мусалмон бошанд ё на. Дорул куфр хам хаминтур аст. Мухим қонуни асосий хоким бар он жомеъа аст, на афроди он жомеъа; ва хукм шомили сарзамин мешавад на афроди жомеъа. Набояд масоилро бо хам махлут кард, мо дар мовриди макон ва сарзамин хукм содир мекунем на дар мовриди сокинини он.</w:t>
      </w:r>
    </w:p>
    <w:p w:rsidR="00AD2FC9" w:rsidRDefault="00AD2FC9" w:rsidP="009529A8">
      <w:pPr>
        <w:pStyle w:val="FootnoteText"/>
        <w:spacing w:line="360" w:lineRule="auto"/>
        <w:jc w:val="right"/>
        <w:rPr>
          <w:rFonts w:asciiTheme="minorBidi" w:hAnsiTheme="minorBidi"/>
          <w:i/>
          <w:iCs/>
          <w:sz w:val="28"/>
          <w:szCs w:val="28"/>
          <w:shd w:val="clear" w:color="auto" w:fill="FFFFFF"/>
          <w:lang w:val="uz-Cyrl-UZ"/>
        </w:rPr>
      </w:pPr>
      <w:r>
        <w:rPr>
          <w:rFonts w:asciiTheme="minorBidi" w:hAnsiTheme="minorBidi"/>
          <w:i/>
          <w:iCs/>
          <w:sz w:val="28"/>
          <w:szCs w:val="28"/>
          <w:shd w:val="clear" w:color="auto" w:fill="FFFFFF"/>
          <w:lang w:val="uz-Cyrl-UZ"/>
        </w:rPr>
        <w:t>Мисли Макка қабли аз хижрати росулуллох саллаллоху алайхи васаллам, бо вужуди онки росулуллох саллаллоху алайхи васаллам ва соири муслимин дар он зиндагий мекарданд аммо дорул куфр буд ва Макка баъди аз хижрат то замони фатх табдил мешавад ба дорул куфрики дорул харб хам хаст чунончи имоми Молик рохимахуллох мегуяд:</w:t>
      </w:r>
    </w:p>
    <w:p w:rsidR="00DF2442" w:rsidRPr="00AD2FC9" w:rsidRDefault="00AD2FC9" w:rsidP="00AD2FC9">
      <w:pPr>
        <w:pStyle w:val="FootnoteText"/>
        <w:spacing w:line="360" w:lineRule="auto"/>
        <w:jc w:val="right"/>
        <w:rPr>
          <w:rFonts w:asciiTheme="minorBidi" w:hAnsiTheme="minorBidi"/>
          <w:i/>
          <w:iCs/>
          <w:sz w:val="28"/>
          <w:szCs w:val="28"/>
          <w:shd w:val="clear" w:color="auto" w:fill="FFFFFF"/>
          <w:rtl/>
          <w:lang w:val="uz-Cyrl-UZ"/>
        </w:rPr>
      </w:pPr>
      <w:r>
        <w:rPr>
          <w:rFonts w:asciiTheme="minorBidi" w:hAnsiTheme="minorBidi"/>
          <w:i/>
          <w:iCs/>
          <w:sz w:val="28"/>
          <w:szCs w:val="28"/>
          <w:shd w:val="clear" w:color="auto" w:fill="FFFFFF"/>
          <w:lang w:val="uz-Cyrl-UZ"/>
        </w:rPr>
        <w:t xml:space="preserve"> </w:t>
      </w:r>
      <w:r w:rsidR="00DF2442" w:rsidRPr="00F2750C">
        <w:rPr>
          <w:rFonts w:asciiTheme="majorBidi" w:eastAsia="Times New Roman" w:hAnsiTheme="majorBidi" w:cstheme="majorBidi"/>
          <w:sz w:val="28"/>
          <w:szCs w:val="28"/>
          <w:rtl/>
        </w:rPr>
        <w:t xml:space="preserve"> «</w:t>
      </w:r>
      <w:r w:rsidR="002D43D8" w:rsidRPr="00F2750C">
        <w:rPr>
          <w:rFonts w:asciiTheme="majorBidi" w:hAnsiTheme="majorBidi" w:cstheme="majorBidi"/>
          <w:color w:val="0000CC"/>
          <w:sz w:val="28"/>
          <w:szCs w:val="28"/>
          <w:rtl/>
        </w:rPr>
        <w:t xml:space="preserve"> وَكَانَتْ الدَّارُ يَوْمئِذٍ دَارَ الْحَرْبِ لِأَنَّ أَحْكَامَ الْجَاهِلِيَّةِ كانَتْ ظَاهِرَةً يَوْمئِذٍ</w:t>
      </w:r>
      <w:r w:rsidR="002D43D8" w:rsidRPr="00F2750C">
        <w:rPr>
          <w:rFonts w:asciiTheme="majorBidi" w:eastAsia="Times New Roman" w:hAnsiTheme="majorBidi" w:cstheme="majorBidi"/>
          <w:color w:val="0000CC"/>
          <w:sz w:val="28"/>
          <w:szCs w:val="28"/>
          <w:rtl/>
        </w:rPr>
        <w:t xml:space="preserve"> </w:t>
      </w:r>
      <w:r w:rsidR="00DF2442" w:rsidRPr="00F2750C">
        <w:rPr>
          <w:rFonts w:asciiTheme="majorBidi" w:eastAsia="Times New Roman" w:hAnsiTheme="majorBidi" w:cstheme="majorBidi"/>
          <w:sz w:val="28"/>
          <w:szCs w:val="28"/>
          <w:rtl/>
        </w:rPr>
        <w:t>».</w:t>
      </w:r>
      <w:r w:rsidR="00DF2442" w:rsidRPr="00F2750C">
        <w:rPr>
          <w:rFonts w:asciiTheme="majorBidi" w:eastAsia="Times New Roman" w:hAnsiTheme="majorBidi" w:cstheme="majorBidi"/>
          <w:sz w:val="28"/>
          <w:szCs w:val="28"/>
          <w:vertAlign w:val="superscript"/>
          <w:rtl/>
        </w:rPr>
        <w:footnoteReference w:id="4"/>
      </w:r>
      <w:r w:rsidR="00DF2442" w:rsidRPr="00F2750C">
        <w:rPr>
          <w:rFonts w:asciiTheme="majorBidi" w:eastAsia="Times New Roman" w:hAnsiTheme="majorBidi" w:cstheme="majorBidi"/>
          <w:sz w:val="28"/>
          <w:szCs w:val="28"/>
          <w:rtl/>
        </w:rPr>
        <w:t xml:space="preserve"> </w:t>
      </w:r>
    </w:p>
    <w:p w:rsidR="00563821" w:rsidRDefault="00724A8C" w:rsidP="00AD2FC9">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баробар, Хайбар қабли аз фатх , бо вужуди пеймоннома, сарзамини куфр ва дорул куфр буд; аммо пас аз фатх бо вужуди онки хаммайи сокинини он кофар ва яхудий буданд жузви дорул ислом ва сарзамини ислом гардид. Ё сарзамини мисли Хинд ва</w:t>
      </w:r>
      <w:r w:rsidR="00563821">
        <w:rPr>
          <w:rFonts w:asciiTheme="minorBidi" w:hAnsiTheme="minorBidi"/>
          <w:i/>
          <w:iCs/>
          <w:sz w:val="28"/>
          <w:szCs w:val="28"/>
          <w:lang w:val="uz-Cyrl-UZ" w:bidi="fa-IR"/>
        </w:rPr>
        <w:t xml:space="preserve"> аксари жохойики алъон хам кофар хастанд ва ле қа</w:t>
      </w:r>
      <w:r w:rsidR="00753CF3">
        <w:rPr>
          <w:rFonts w:asciiTheme="minorBidi" w:hAnsiTheme="minorBidi"/>
          <w:i/>
          <w:iCs/>
          <w:sz w:val="28"/>
          <w:szCs w:val="28"/>
          <w:lang w:val="uz-Cyrl-UZ" w:bidi="fa-IR"/>
        </w:rPr>
        <w:t>блан жузви дорул ислом буданд. Д</w:t>
      </w:r>
      <w:r w:rsidR="00563821">
        <w:rPr>
          <w:rFonts w:asciiTheme="minorBidi" w:hAnsiTheme="minorBidi"/>
          <w:i/>
          <w:iCs/>
          <w:sz w:val="28"/>
          <w:szCs w:val="28"/>
          <w:lang w:val="uz-Cyrl-UZ" w:bidi="fa-IR"/>
        </w:rPr>
        <w:t xml:space="preserve">ар инжо хам мухим нестки сокинини дорул ислом хамма мусалмон хастанд ё мисли Мадина куффор хам дар он бошанд ё </w:t>
      </w:r>
      <w:r w:rsidR="00563821">
        <w:rPr>
          <w:rFonts w:asciiTheme="minorBidi" w:hAnsiTheme="minorBidi"/>
          <w:i/>
          <w:iCs/>
          <w:sz w:val="28"/>
          <w:szCs w:val="28"/>
          <w:lang w:val="uz-Cyrl-UZ" w:bidi="fa-IR"/>
        </w:rPr>
        <w:lastRenderedPageBreak/>
        <w:t xml:space="preserve">хатто мисли хиндустон аксари сокинини он хам кофар бошанд. Мухим қонуни жомеъа ва хокимияти жомеъа аст. </w:t>
      </w:r>
    </w:p>
    <w:p w:rsidR="00AD2FC9" w:rsidRDefault="00563821" w:rsidP="00563821">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инжо мухим нест маконхойи худ мухторий нез барои куффори ахли зимма вужуд дошта бошадки ба қавонини худишон умури худро идора мекунанд, сарзамини куффор ахли зимма нез боз жузви дорул</w:t>
      </w:r>
      <w:r w:rsidR="00BC73A7">
        <w:rPr>
          <w:rFonts w:asciiTheme="minorBidi" w:hAnsiTheme="minorBidi"/>
          <w:i/>
          <w:iCs/>
          <w:sz w:val="28"/>
          <w:szCs w:val="28"/>
          <w:lang w:val="uz-Cyrl-UZ" w:bidi="fa-IR"/>
        </w:rPr>
        <w:t xml:space="preserve"> ислом ба хисоб меоянд, чун зер</w:t>
      </w:r>
      <w:r>
        <w:rPr>
          <w:rFonts w:asciiTheme="minorBidi" w:hAnsiTheme="minorBidi"/>
          <w:i/>
          <w:iCs/>
          <w:sz w:val="28"/>
          <w:szCs w:val="28"/>
          <w:lang w:val="uz-Cyrl-UZ" w:bidi="fa-IR"/>
        </w:rPr>
        <w:t xml:space="preserve"> мажмуъайи хокимияти қонуни ислом ва хукумати исломий хастанд.</w:t>
      </w:r>
    </w:p>
    <w:p w:rsidR="00563821" w:rsidRDefault="00563821" w:rsidP="00563821">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Ба хамин далил хукм додан дар мовриди хок ва сарзамини иртиботи бо сокинини он надорад ва инхамма таъкид бар ин масала ба хотири ин астки набояд ижоза дод мужриёни жанги равонийи душман бо шубхот ва шак ва гумонхойики тўлид мекунанд аз ин хақиқати шаръий дар ростойи авом фарибий суъистефода кунанд.</w:t>
      </w:r>
    </w:p>
    <w:p w:rsidR="00A72F5B" w:rsidRPr="00A72F5B" w:rsidRDefault="00A72F5B" w:rsidP="00A72F5B">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Фирқахойи чун Увфия дар миёни хавориж хастандки мегуянд агар рахбари кофар шуд тамоми раъият ва мардумони тахти хокимияти у хам кофар мешаванд ё фирқахойи чун азориқа аз хавориж хастандки Абу Хасан ашъарий нақл мекунадки ин гурух аз хавориж бар ин бовар буданд ва хиёл мекардандки хар касики дар дорул куфр сокин </w:t>
      </w:r>
      <w:r w:rsidR="00563821">
        <w:rPr>
          <w:rFonts w:asciiTheme="minorBidi" w:hAnsiTheme="minorBidi"/>
          <w:i/>
          <w:iCs/>
          <w:sz w:val="28"/>
          <w:szCs w:val="28"/>
          <w:lang w:val="uz-Cyrl-UZ" w:bidi="fa-IR"/>
        </w:rPr>
        <w:t xml:space="preserve"> </w:t>
      </w:r>
      <w:r>
        <w:rPr>
          <w:rFonts w:asciiTheme="minorBidi" w:hAnsiTheme="minorBidi"/>
          <w:i/>
          <w:iCs/>
          <w:sz w:val="28"/>
          <w:szCs w:val="28"/>
          <w:lang w:val="uz-Cyrl-UZ" w:bidi="fa-IR"/>
        </w:rPr>
        <w:t xml:space="preserve">бошад у хам кофар аст. Ва ин нигаришхойи мунхарифона  </w:t>
      </w:r>
      <w:r w:rsidR="009432A1" w:rsidRPr="00F2750C">
        <w:rPr>
          <w:rFonts w:asciiTheme="majorBidi" w:hAnsiTheme="majorBidi" w:cstheme="majorBidi"/>
          <w:sz w:val="28"/>
          <w:szCs w:val="28"/>
          <w:vertAlign w:val="superscript"/>
          <w:rtl/>
          <w:lang w:bidi="fa-IR"/>
        </w:rPr>
        <w:footnoteReference w:id="5"/>
      </w:r>
      <w:r w:rsidR="009432A1" w:rsidRPr="00F2750C">
        <w:rPr>
          <w:rFonts w:asciiTheme="majorBidi" w:hAnsiTheme="majorBidi" w:cstheme="majorBidi"/>
          <w:sz w:val="28"/>
          <w:szCs w:val="28"/>
          <w:rtl/>
          <w:lang w:bidi="fa-IR"/>
        </w:rPr>
        <w:t xml:space="preserve"> </w:t>
      </w:r>
    </w:p>
    <w:p w:rsidR="00A72F5B" w:rsidRPr="00A72F5B" w:rsidRDefault="00A72F5B" w:rsidP="00A72F5B">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ва зидди шаръий хеч рабти ба мазохиби чохоргонайи кунуний ва </w:t>
      </w:r>
      <w:r w:rsidR="009432A1" w:rsidRPr="00F2750C">
        <w:rPr>
          <w:rFonts w:asciiTheme="majorBidi" w:eastAsia="Times New Roman" w:hAnsiTheme="majorBidi" w:cstheme="majorBidi"/>
          <w:sz w:val="28"/>
          <w:szCs w:val="28"/>
          <w:vertAlign w:val="superscript"/>
          <w:rtl/>
        </w:rPr>
        <w:footnoteReference w:id="6"/>
      </w:r>
      <w:r w:rsidR="009432A1" w:rsidRPr="00F2750C">
        <w:rPr>
          <w:rFonts w:asciiTheme="majorBidi" w:eastAsia="Times New Roman" w:hAnsiTheme="majorBidi" w:cstheme="majorBidi"/>
          <w:sz w:val="28"/>
          <w:szCs w:val="28"/>
          <w:rtl/>
        </w:rPr>
        <w:t xml:space="preserve"> </w:t>
      </w:r>
    </w:p>
    <w:p w:rsidR="00503D35" w:rsidRDefault="00503D35" w:rsidP="00A72F5B">
      <w:pPr>
        <w:bidi/>
        <w:spacing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маъруф ба ахли суннат ва мазохиби дугонайи кунуний маъруф ба ташайюъ надорад.</w:t>
      </w:r>
    </w:p>
    <w:p w:rsidR="00D732BD" w:rsidRDefault="00D732BD" w:rsidP="00503D35">
      <w:pPr>
        <w:bidi/>
        <w:spacing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Пас ташхиси " дорул ислом" аз " дорул куфр" чи дар асри нубувват ва чи дар хар замони ниёзи ба тахассуси хос ва хатто ниёз ба саводи </w:t>
      </w:r>
      <w:r>
        <w:rPr>
          <w:rFonts w:asciiTheme="minorBidi" w:eastAsia="Times New Roman" w:hAnsiTheme="minorBidi"/>
          <w:i/>
          <w:iCs/>
          <w:sz w:val="28"/>
          <w:szCs w:val="28"/>
          <w:lang w:val="uz-Cyrl-UZ" w:bidi="fa-IR"/>
        </w:rPr>
        <w:lastRenderedPageBreak/>
        <w:t>хондан ва невиштани хосси надорад балки танхо ниёз ба баёни шариат ва қалб ва гуши хақпазири дорад:</w:t>
      </w:r>
    </w:p>
    <w:p w:rsidR="00D732BD" w:rsidRPr="00D732BD" w:rsidRDefault="00503D35" w:rsidP="00D732BD">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 </w:t>
      </w:r>
      <w:r w:rsidR="009432A1" w:rsidRPr="00F2750C">
        <w:rPr>
          <w:rFonts w:asciiTheme="majorBidi" w:hAnsiTheme="majorBidi" w:cstheme="majorBidi"/>
          <w:sz w:val="28"/>
          <w:szCs w:val="28"/>
          <w:rtl/>
          <w:lang w:bidi="fa-IR"/>
        </w:rPr>
        <w:t xml:space="preserve"> </w:t>
      </w:r>
      <w:r w:rsidR="009432A1" w:rsidRPr="00F2750C">
        <w:rPr>
          <w:rFonts w:asciiTheme="majorBidi" w:hAnsiTheme="majorBidi" w:cstheme="majorBidi"/>
          <w:color w:val="0000CC"/>
          <w:sz w:val="28"/>
          <w:szCs w:val="28"/>
          <w:rtl/>
          <w:lang w:bidi="fa-IR"/>
        </w:rPr>
        <w:t xml:space="preserve">إِنَّ فِي ذَٰلِكَ لَذِكْرَىٰ لِمَن كَانَ لَهُ قَلْبٌ أَوْ أَلْقَى السَّمْعَ وَهُوَ شَهِيدٌ </w:t>
      </w:r>
      <w:r w:rsidR="009432A1" w:rsidRPr="00F2750C">
        <w:rPr>
          <w:rFonts w:asciiTheme="majorBidi" w:hAnsiTheme="majorBidi" w:cstheme="majorBidi"/>
          <w:sz w:val="28"/>
          <w:szCs w:val="28"/>
          <w:rtl/>
          <w:lang w:bidi="fa-IR"/>
        </w:rPr>
        <w:t xml:space="preserve">(ق/37) </w:t>
      </w:r>
    </w:p>
    <w:p w:rsidR="00D732BD" w:rsidRDefault="00D732BD" w:rsidP="00D732BD">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Ба рости дар ин бедорбош ва ардурзи бузурги аст барои онки дили ( огох) дошта бошад, ё бо хузури қалб, гуши фаро дорад.</w:t>
      </w:r>
    </w:p>
    <w:p w:rsidR="00D732BD" w:rsidRDefault="00D732BD" w:rsidP="00D732BD">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Нигох кун ва бибин " қонуни асосийи" кудом кишвар бар асоси шариати аллох бар асоси хар ек аз мазохиби исломий аст ва рахбари он хам мусалмони аз еки аз мазохиби исломий аст пас он кишвар дорул ислом аст ва нигох кун " қонуни асосийи " кудом кишвар бар асоси секуляризм ё бар асоси яхудият ё насроният ва мажусият ва соибийгарий аст пас он кишвар ва сарзамин дорул куфр аст.</w:t>
      </w:r>
    </w:p>
    <w:p w:rsidR="00C67A01" w:rsidRDefault="00C67A01" w:rsidP="00D732BD">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Холо мумкин аст шахси бошадки мо намедонем мусалмон аст ё нест, ба махзи инки аломатики нишон аз мусалмон будани у ошкор шуд масалан намоз хонд ё руза гирифт мегуем мусалмон аст чун инхо алоими ва нишонахойи мусалмон будан хастанд. Ба хамин тартиб дар асри нубувват ва хатто қарнхо пас аз он сарзаминхойи дар масири лашкаркаши</w:t>
      </w:r>
      <w:r w:rsidR="00BC73A7">
        <w:rPr>
          <w:rFonts w:asciiTheme="minorBidi" w:hAnsiTheme="minorBidi"/>
          <w:i/>
          <w:iCs/>
          <w:sz w:val="28"/>
          <w:szCs w:val="28"/>
          <w:lang w:val="uz-Cyrl-UZ" w:bidi="fa-IR"/>
        </w:rPr>
        <w:t xml:space="preserve">й </w:t>
      </w:r>
      <w:r>
        <w:rPr>
          <w:rFonts w:asciiTheme="minorBidi" w:hAnsiTheme="minorBidi"/>
          <w:i/>
          <w:iCs/>
          <w:sz w:val="28"/>
          <w:szCs w:val="28"/>
          <w:lang w:val="uz-Cyrl-UZ" w:bidi="fa-IR"/>
        </w:rPr>
        <w:t xml:space="preserve"> ва жиходи муслимин вужуд доштандки мўъминин шинохти аз дорул ислом ё дорул куфр будани онхо надоштанд, яъни мисли алъон мушаххас набудки фалон кишвар ё фалон шахр ё фалон русто қонуниш бар чи асоси аст ва фалон мантақа бар асоси чи қонуни идора мешавад?</w:t>
      </w:r>
    </w:p>
    <w:p w:rsidR="00D732BD" w:rsidRDefault="00E8416F" w:rsidP="00C67A01">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Яъни дар гузашта мумкин буда сарзаминхойи буда бошандки мўъминини мужохид на аз қонуниш шинохти дошта бошанд ва на аз хукуматиш, дар ин сурат ба махзи инки вориди чанин мантақайи </w:t>
      </w:r>
      <w:r>
        <w:rPr>
          <w:rFonts w:asciiTheme="minorBidi" w:hAnsiTheme="minorBidi"/>
          <w:i/>
          <w:iCs/>
          <w:sz w:val="28"/>
          <w:szCs w:val="28"/>
          <w:lang w:val="uz-Cyrl-UZ" w:bidi="fa-IR"/>
        </w:rPr>
        <w:lastRenderedPageBreak/>
        <w:t>шуданд агар масалан садойи азонро шанидандки аломати дорул ислом будани мантақайи буд фовран хукм ба дорул ислом будани чанин сарзамин медоданд.</w:t>
      </w:r>
    </w:p>
    <w:p w:rsidR="00E8416F" w:rsidRDefault="00E8416F" w:rsidP="00E8416F">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Хамчунонки агар шахсиро дидемки намоз мехонад фовран хукм ба мусалмон будани у медихем хар чандки дар дил хеч эътиқоди ба ислом надошта бошад ва еки аз мунофиқин ва аз душманони пинхони муслимин бошад. Росулуллох саллаллоху алайхи васаллам мефармояд:</w:t>
      </w:r>
    </w:p>
    <w:p w:rsidR="00E8416F" w:rsidRDefault="00684A80" w:rsidP="00E8416F">
      <w:pPr>
        <w:bidi/>
        <w:spacing w:line="360" w:lineRule="auto"/>
        <w:jc w:val="right"/>
        <w:rPr>
          <w:rFonts w:asciiTheme="majorBidi" w:eastAsia="Times New Roman" w:hAnsiTheme="majorBidi" w:cstheme="majorBidi"/>
          <w:sz w:val="28"/>
          <w:szCs w:val="28"/>
          <w:rtl/>
        </w:rPr>
      </w:pPr>
      <w:r w:rsidRPr="00F2750C">
        <w:rPr>
          <w:rFonts w:asciiTheme="majorBidi" w:eastAsia="Times New Roman" w:hAnsiTheme="majorBidi" w:cstheme="majorBidi"/>
          <w:sz w:val="28"/>
          <w:szCs w:val="28"/>
          <w:rtl/>
        </w:rPr>
        <w:t>«</w:t>
      </w:r>
      <w:r w:rsidRPr="00F2750C">
        <w:rPr>
          <w:rFonts w:asciiTheme="majorBidi" w:eastAsia="Times New Roman" w:hAnsiTheme="majorBidi" w:cstheme="majorBidi"/>
          <w:color w:val="0000CC"/>
          <w:sz w:val="28"/>
          <w:szCs w:val="28"/>
          <w:rtl/>
        </w:rPr>
        <w:t xml:space="preserve"> العَهدُ الَّذِي بَيْنَنَا وَبَيْنَهُمُ الصَّلَاةُ، فَمَنْ تَرَكَهَا فَقَدْ كَفَرَ</w:t>
      </w:r>
      <w:r w:rsidRPr="00F2750C">
        <w:rPr>
          <w:rFonts w:asciiTheme="majorBidi" w:eastAsia="Times New Roman" w:hAnsiTheme="majorBidi" w:cstheme="majorBidi"/>
          <w:sz w:val="28"/>
          <w:szCs w:val="28"/>
          <w:rtl/>
        </w:rPr>
        <w:t>»</w:t>
      </w:r>
      <w:r w:rsidRPr="00F2750C">
        <w:rPr>
          <w:rStyle w:val="FootnoteReference"/>
          <w:rFonts w:asciiTheme="majorBidi" w:eastAsia="Times New Roman" w:hAnsiTheme="majorBidi" w:cstheme="majorBidi"/>
          <w:sz w:val="28"/>
          <w:szCs w:val="28"/>
          <w:rtl/>
        </w:rPr>
        <w:footnoteReference w:id="7"/>
      </w:r>
      <w:r w:rsidR="005E765C" w:rsidRPr="00F2750C">
        <w:rPr>
          <w:rFonts w:asciiTheme="majorBidi" w:eastAsia="Times New Roman" w:hAnsiTheme="majorBidi" w:cstheme="majorBidi"/>
          <w:sz w:val="28"/>
          <w:szCs w:val="28"/>
          <w:rtl/>
        </w:rPr>
        <w:t>.</w:t>
      </w:r>
      <w:r w:rsidR="006F3630" w:rsidRPr="00F2750C">
        <w:rPr>
          <w:rFonts w:asciiTheme="majorBidi" w:hAnsiTheme="majorBidi" w:cstheme="majorBidi"/>
          <w:sz w:val="28"/>
          <w:szCs w:val="28"/>
          <w:rtl/>
        </w:rPr>
        <w:t xml:space="preserve"> </w:t>
      </w:r>
    </w:p>
    <w:p w:rsidR="00E8416F" w:rsidRDefault="00D154D0" w:rsidP="00E8416F">
      <w:pPr>
        <w:bidi/>
        <w:spacing w:line="360"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Ахд ва  пеймоники миёни мо ( мусалмонон) ва онхо  ( куффор) хаст;</w:t>
      </w:r>
      <w:r w:rsidR="00BC73A7">
        <w:rPr>
          <w:rFonts w:asciiTheme="minorBidi" w:eastAsia="Times New Roman" w:hAnsiTheme="minorBidi"/>
          <w:i/>
          <w:iCs/>
          <w:sz w:val="28"/>
          <w:szCs w:val="28"/>
          <w:lang w:val="uz-Cyrl-UZ"/>
        </w:rPr>
        <w:t xml:space="preserve"> намоз аст,</w:t>
      </w:r>
      <w:r>
        <w:rPr>
          <w:rFonts w:asciiTheme="minorBidi" w:eastAsia="Times New Roman" w:hAnsiTheme="minorBidi"/>
          <w:i/>
          <w:iCs/>
          <w:sz w:val="28"/>
          <w:szCs w:val="28"/>
          <w:lang w:val="uz-Cyrl-UZ"/>
        </w:rPr>
        <w:t xml:space="preserve"> ва  хар  каси онро тарк намояд  кофар  мешавад.</w:t>
      </w:r>
    </w:p>
    <w:p w:rsidR="00D154D0" w:rsidRDefault="00D154D0" w:rsidP="00D154D0">
      <w:pPr>
        <w:bidi/>
        <w:spacing w:line="360"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Дар инжо мухим ин астки мо хукм ба зохир ва далоили мекунемки бароимон қобили дарк ва истидлол бошанд. Росулуллох саллаллоху алайхи васаллам  мефармояд:</w:t>
      </w:r>
    </w:p>
    <w:p w:rsidR="00D154D0" w:rsidRDefault="004D0B4A" w:rsidP="0073681C">
      <w:pPr>
        <w:bidi/>
        <w:spacing w:line="360" w:lineRule="auto"/>
        <w:rPr>
          <w:rFonts w:asciiTheme="majorBidi" w:hAnsiTheme="majorBidi" w:cstheme="majorBidi"/>
          <w:sz w:val="28"/>
          <w:szCs w:val="28"/>
          <w:rtl/>
        </w:rPr>
      </w:pPr>
      <w:r w:rsidRPr="00F2750C">
        <w:rPr>
          <w:rFonts w:asciiTheme="majorBidi" w:hAnsiTheme="majorBidi" w:cstheme="majorBidi"/>
          <w:color w:val="0000CC"/>
          <w:sz w:val="28"/>
          <w:szCs w:val="28"/>
          <w:rtl/>
        </w:rPr>
        <w:t xml:space="preserve"> </w:t>
      </w:r>
      <w:r w:rsidR="003B4D4B" w:rsidRPr="00F2750C">
        <w:rPr>
          <w:rFonts w:asciiTheme="majorBidi" w:hAnsiTheme="majorBidi" w:cstheme="majorBidi"/>
          <w:color w:val="0000CC"/>
          <w:sz w:val="28"/>
          <w:szCs w:val="28"/>
          <w:rtl/>
        </w:rPr>
        <w:t xml:space="preserve">مَنْ صَلَّى صَلاتَنَا، وَاسْتَقْبَلَ قِبْلَتَنَا، وَأَكَلَ ذَبِيحَتَنَا، فَذَلِكَ الْمُسْلِمُ الَّذِي لَهُ ذِمَّةُ الله وَذِمَّةُ رَسُولِهِ، فَلا تُخْفِرُوا الله فِي ذِمَّتِه </w:t>
      </w:r>
      <w:r w:rsidRPr="00F2750C">
        <w:rPr>
          <w:rStyle w:val="FootnoteReference"/>
          <w:rFonts w:asciiTheme="majorBidi" w:hAnsiTheme="majorBidi" w:cstheme="majorBidi"/>
          <w:sz w:val="28"/>
          <w:szCs w:val="28"/>
          <w:rtl/>
        </w:rPr>
        <w:footnoteReference w:id="8"/>
      </w:r>
      <w:r w:rsidRPr="00F2750C">
        <w:rPr>
          <w:rFonts w:asciiTheme="majorBidi" w:hAnsiTheme="majorBidi" w:cstheme="majorBidi"/>
          <w:sz w:val="28"/>
          <w:szCs w:val="28"/>
          <w:rtl/>
        </w:rPr>
        <w:t xml:space="preserve"> </w:t>
      </w:r>
    </w:p>
    <w:p w:rsidR="00D154D0" w:rsidRDefault="00D154D0" w:rsidP="00D154D0">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Хар каси намози моро бихонад ва ба қиблайи мо ру намояд ва забихайи моро бихурад, мусалмон аст. Ва чанин шахсиро худо ва росул, амон доданд. Пас хар касики дар амони худо аст хиёнат накунид.  Ва ибни Қуддома мегуяд:</w:t>
      </w:r>
    </w:p>
    <w:p w:rsidR="00D154D0" w:rsidRDefault="003B4D4B" w:rsidP="00D154D0">
      <w:pPr>
        <w:bidi/>
        <w:spacing w:line="360" w:lineRule="auto"/>
        <w:rPr>
          <w:rFonts w:asciiTheme="majorBidi" w:hAnsiTheme="majorBidi" w:cstheme="majorBidi"/>
          <w:sz w:val="28"/>
          <w:szCs w:val="28"/>
          <w:rtl/>
        </w:rPr>
      </w:pPr>
      <w:r w:rsidRPr="00F2750C">
        <w:rPr>
          <w:rFonts w:asciiTheme="majorBidi" w:hAnsiTheme="majorBidi" w:cstheme="majorBidi"/>
          <w:sz w:val="28"/>
          <w:szCs w:val="28"/>
          <w:rtl/>
        </w:rPr>
        <w:t xml:space="preserve"> </w:t>
      </w:r>
      <w:r w:rsidRPr="00F2750C">
        <w:rPr>
          <w:rFonts w:asciiTheme="majorBidi" w:hAnsiTheme="majorBidi" w:cstheme="majorBidi"/>
          <w:color w:val="0000CC"/>
          <w:sz w:val="28"/>
          <w:szCs w:val="28"/>
          <w:rtl/>
        </w:rPr>
        <w:t xml:space="preserve">وَإِذَا صَلَّى الْکَافِرُ، حُکِمَ بِإِسْلَامِهِ، سَوَاءٌ كَانَ فِي دَارِ الْحَرْبِ أَوْ دَارِ الْإِسْلَامِ أَوْ صَلَّى جَمَاعَةً أَوْ </w:t>
      </w:r>
      <w:r w:rsidR="004D0B4A" w:rsidRPr="00F2750C">
        <w:rPr>
          <w:rFonts w:asciiTheme="majorBidi" w:hAnsiTheme="majorBidi" w:cstheme="majorBidi"/>
          <w:color w:val="0000CC"/>
          <w:sz w:val="28"/>
          <w:szCs w:val="28"/>
          <w:rtl/>
        </w:rPr>
        <w:t>فُرَادَى</w:t>
      </w:r>
      <w:r w:rsidR="004D0B4A" w:rsidRPr="00F2750C">
        <w:rPr>
          <w:rStyle w:val="FootnoteReference"/>
          <w:rFonts w:asciiTheme="majorBidi" w:hAnsiTheme="majorBidi" w:cstheme="majorBidi"/>
          <w:sz w:val="28"/>
          <w:szCs w:val="28"/>
          <w:rtl/>
        </w:rPr>
        <w:footnoteReference w:id="9"/>
      </w:r>
      <w:r w:rsidRPr="00F2750C">
        <w:rPr>
          <w:rFonts w:asciiTheme="majorBidi" w:hAnsiTheme="majorBidi" w:cstheme="majorBidi"/>
          <w:sz w:val="28"/>
          <w:szCs w:val="28"/>
          <w:rtl/>
        </w:rPr>
        <w:t> </w:t>
      </w:r>
    </w:p>
    <w:p w:rsidR="00D154D0" w:rsidRDefault="00D154D0" w:rsidP="00D154D0">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lastRenderedPageBreak/>
        <w:t>Хенгомики кофар намоз хонд ба исломиш хукм мешавад чи дар дорул харб бошад ё дар дорул ислом бошад ё жамоат намоз бихонад ё фардий. Имоми Ахмад ибни Ханбал мегуяд:</w:t>
      </w:r>
    </w:p>
    <w:p w:rsidR="00D154D0" w:rsidRDefault="003B4D4B" w:rsidP="00D154D0">
      <w:pPr>
        <w:bidi/>
        <w:spacing w:line="360" w:lineRule="auto"/>
        <w:jc w:val="right"/>
        <w:rPr>
          <w:rFonts w:asciiTheme="majorBidi" w:hAnsiTheme="majorBidi" w:cstheme="majorBidi"/>
          <w:sz w:val="28"/>
          <w:szCs w:val="28"/>
          <w:rtl/>
        </w:rPr>
      </w:pPr>
      <w:r w:rsidRPr="00F2750C">
        <w:rPr>
          <w:rFonts w:asciiTheme="majorBidi" w:hAnsiTheme="majorBidi" w:cstheme="majorBidi"/>
          <w:sz w:val="28"/>
          <w:szCs w:val="28"/>
          <w:rtl/>
        </w:rPr>
        <w:t xml:space="preserve"> </w:t>
      </w:r>
      <w:r w:rsidRPr="00F2750C">
        <w:rPr>
          <w:rFonts w:asciiTheme="majorBidi" w:hAnsiTheme="majorBidi" w:cstheme="majorBidi"/>
          <w:color w:val="0000CC"/>
          <w:sz w:val="28"/>
          <w:szCs w:val="28"/>
          <w:rtl/>
        </w:rPr>
        <w:t>إنْ صَلَّى مُنْفَرِدًا أَوْ خَارِجَ ال</w:t>
      </w:r>
      <w:r w:rsidR="000348AD" w:rsidRPr="00F2750C">
        <w:rPr>
          <w:rFonts w:asciiTheme="majorBidi" w:hAnsiTheme="majorBidi" w:cstheme="majorBidi"/>
          <w:color w:val="0000CC"/>
          <w:sz w:val="28"/>
          <w:szCs w:val="28"/>
          <w:rtl/>
        </w:rPr>
        <w:t xml:space="preserve">ْمَسْجِدِ حُکِمَ بِإِسْلَامِهِ </w:t>
      </w:r>
      <w:r w:rsidR="000348AD" w:rsidRPr="00F2750C">
        <w:rPr>
          <w:rFonts w:asciiTheme="majorBidi" w:hAnsiTheme="majorBidi" w:cstheme="majorBidi"/>
          <w:sz w:val="28"/>
          <w:szCs w:val="28"/>
          <w:rtl/>
        </w:rPr>
        <w:t xml:space="preserve">. </w:t>
      </w:r>
      <w:r w:rsidR="000348AD" w:rsidRPr="00F2750C">
        <w:rPr>
          <w:rStyle w:val="FootnoteReference"/>
          <w:rFonts w:asciiTheme="majorBidi" w:hAnsiTheme="majorBidi" w:cstheme="majorBidi"/>
          <w:sz w:val="28"/>
          <w:szCs w:val="28"/>
          <w:rtl/>
        </w:rPr>
        <w:footnoteReference w:id="10"/>
      </w:r>
    </w:p>
    <w:p w:rsidR="003B4D4B" w:rsidRPr="00D154D0" w:rsidRDefault="00D154D0" w:rsidP="00D154D0">
      <w:pPr>
        <w:bidi/>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Агар намози мунфарид бихонад ё дар хорижи масжид бихонад, хукм ба исломиш мешавад. Ибни Хажар Асқалоний дар фатхул борий мегуяд: инки умури мардум бар асоси зохир бар он хамл мегардад пас касики шаъоири динро ошкор намуд бар у ахкоми ахлиш жорий мешавад ва касики аз у зохир нагашт пас халофи он аст</w:t>
      </w:r>
      <w:r w:rsidR="003B4D4B" w:rsidRPr="00F2750C">
        <w:rPr>
          <w:rFonts w:asciiTheme="majorBidi" w:hAnsiTheme="majorBidi" w:cstheme="majorBidi"/>
          <w:sz w:val="28"/>
          <w:szCs w:val="28"/>
        </w:rPr>
        <w:t>.</w:t>
      </w:r>
      <w:r w:rsidR="000348AD" w:rsidRPr="00F2750C">
        <w:rPr>
          <w:rStyle w:val="FootnoteReference"/>
          <w:rFonts w:asciiTheme="majorBidi" w:eastAsia="Times New Roman" w:hAnsiTheme="majorBidi" w:cstheme="majorBidi"/>
          <w:sz w:val="28"/>
          <w:szCs w:val="28"/>
          <w:rtl/>
        </w:rPr>
        <w:footnoteReference w:id="11"/>
      </w:r>
    </w:p>
    <w:p w:rsidR="003A2839" w:rsidRDefault="003A2839" w:rsidP="003A2839">
      <w:pPr>
        <w:bidi/>
        <w:spacing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Пас аломати зохирийи мусалмон будани шахс намоз хондани мо ва ба суйи қиблайи мо ру кардан ва хурдани забихайи мост; холо дар шароити жанг ва замоники мо ба мантақайи хамла мекунем ва шинохти аз мантақа надорем танхо азон барои мо далил бар мусалмон будани онхо мешавад. </w:t>
      </w:r>
    </w:p>
    <w:p w:rsidR="008B2BEC" w:rsidRPr="003A2839" w:rsidRDefault="003A2839" w:rsidP="003A2839">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Пас дар замоники муслимин нисбат ба мантақайи жахл доштанд ошкоро анжом додани азон ва вужуди масжид нишон аз дорул ислом будани он сарзамин буд, чун секуляристхо ё ба забони арабий мушрикин хатто ижоза намедоданд каси чун Абу Бакр розиаллоху анху ба шевайи қуръонро бихонадки дар куча хам шанида шавад чи расид ба инки озодона азон дода шавад. Ва замоники дар жойи азон дода мешуд яъни ин сарзамин тахти хокимияти қонуни шариати аллох ва муслимин аст. Дар " он замон" озодона азон додан аломати </w:t>
      </w:r>
      <w:r>
        <w:rPr>
          <w:rFonts w:asciiTheme="minorBidi" w:eastAsia="Times New Roman" w:hAnsiTheme="minorBidi"/>
          <w:i/>
          <w:iCs/>
          <w:sz w:val="28"/>
          <w:szCs w:val="28"/>
          <w:lang w:val="uz-Cyrl-UZ" w:bidi="fa-IR"/>
        </w:rPr>
        <w:lastRenderedPageBreak/>
        <w:t xml:space="preserve">барои қудрати муслимин ва хатто аломати дорул ислом шудани сарзамини буд.  </w:t>
      </w:r>
      <w:r w:rsidR="009C6587" w:rsidRPr="00F2750C">
        <w:rPr>
          <w:rStyle w:val="FootnoteReference"/>
          <w:rFonts w:asciiTheme="majorBidi" w:eastAsia="Times New Roman" w:hAnsiTheme="majorBidi" w:cstheme="majorBidi"/>
          <w:sz w:val="28"/>
          <w:szCs w:val="28"/>
          <w:rtl/>
        </w:rPr>
        <w:footnoteReference w:id="12"/>
      </w:r>
      <w:r w:rsidR="009C6587" w:rsidRPr="00F2750C">
        <w:rPr>
          <w:rFonts w:asciiTheme="majorBidi" w:eastAsia="Times New Roman" w:hAnsiTheme="majorBidi" w:cstheme="majorBidi"/>
          <w:sz w:val="28"/>
          <w:szCs w:val="28"/>
          <w:rtl/>
        </w:rPr>
        <w:t xml:space="preserve">. </w:t>
      </w:r>
    </w:p>
    <w:p w:rsidR="003A2839" w:rsidRDefault="00C57E98" w:rsidP="003A2839">
      <w:pPr>
        <w:bidi/>
        <w:spacing w:line="360" w:lineRule="auto"/>
        <w:jc w:val="right"/>
        <w:rPr>
          <w:rFonts w:asciiTheme="minorBidi" w:eastAsia="Times New Roman" w:hAnsiTheme="minorBidi"/>
          <w:i/>
          <w:iCs/>
          <w:sz w:val="28"/>
          <w:szCs w:val="28"/>
          <w:lang w:val="uz-Cyrl-UZ" w:bidi="fa-IR"/>
        </w:rPr>
      </w:pPr>
      <w:r w:rsidRPr="00F2750C">
        <w:rPr>
          <w:rFonts w:asciiTheme="majorBidi" w:eastAsia="Times New Roman" w:hAnsiTheme="majorBidi" w:cstheme="majorBidi"/>
          <w:sz w:val="28"/>
          <w:szCs w:val="28"/>
          <w:rtl/>
        </w:rPr>
        <w:t xml:space="preserve"> </w:t>
      </w:r>
      <w:r w:rsidR="003A2839">
        <w:rPr>
          <w:rFonts w:asciiTheme="minorBidi" w:eastAsia="Times New Roman" w:hAnsiTheme="minorBidi"/>
          <w:i/>
          <w:iCs/>
          <w:sz w:val="28"/>
          <w:szCs w:val="28"/>
          <w:lang w:val="uz-Cyrl-UZ" w:bidi="fa-IR"/>
        </w:rPr>
        <w:t>Анас  ибни Молик розиаллоху анху мегуяд:</w:t>
      </w:r>
    </w:p>
    <w:p w:rsidR="003A2839" w:rsidRDefault="00C57E98" w:rsidP="003A2839">
      <w:pPr>
        <w:bidi/>
        <w:spacing w:line="360" w:lineRule="auto"/>
        <w:rPr>
          <w:rFonts w:asciiTheme="majorBidi" w:eastAsia="Times New Roman" w:hAnsiTheme="majorBidi" w:cstheme="majorBidi"/>
          <w:sz w:val="28"/>
          <w:szCs w:val="28"/>
          <w:rtl/>
        </w:rPr>
      </w:pPr>
      <w:r w:rsidRPr="00F2750C">
        <w:rPr>
          <w:rFonts w:asciiTheme="majorBidi" w:eastAsia="Times New Roman" w:hAnsiTheme="majorBidi" w:cstheme="majorBidi"/>
          <w:color w:val="0000CC"/>
          <w:sz w:val="28"/>
          <w:szCs w:val="28"/>
          <w:rtl/>
        </w:rPr>
        <w:t>كانَ رَسولُ اللَّهِ صَلَّى اللهُ عليه وسلَّمَ إذَا غَزَا قَوْمًا لَمْ يُغِرْ حتَّى يُصْبِحَ، فإنْ سَمِعَ أَذَانًا أَمْسَكَ، وإنْ لَمْ يَسْمَعْ أَذَانًا أَغَارَ بَعْدَ ما يُصْبِحُ، فَنَزَلْنَا خَيْبَرَ لَيْلًا</w:t>
      </w:r>
      <w:r w:rsidRPr="00F2750C">
        <w:rPr>
          <w:rStyle w:val="FootnoteReference"/>
          <w:rFonts w:asciiTheme="majorBidi" w:eastAsia="Times New Roman" w:hAnsiTheme="majorBidi" w:cstheme="majorBidi"/>
          <w:sz w:val="28"/>
          <w:szCs w:val="28"/>
          <w:rtl/>
        </w:rPr>
        <w:footnoteReference w:id="13"/>
      </w:r>
      <w:r w:rsidR="00FB3E46" w:rsidRPr="00F2750C">
        <w:rPr>
          <w:rFonts w:asciiTheme="majorBidi" w:eastAsia="Times New Roman" w:hAnsiTheme="majorBidi" w:cstheme="majorBidi"/>
          <w:sz w:val="28"/>
          <w:szCs w:val="28"/>
          <w:rtl/>
        </w:rPr>
        <w:t xml:space="preserve"> </w:t>
      </w:r>
    </w:p>
    <w:p w:rsidR="003A2839" w:rsidRDefault="003A2839" w:rsidP="003A2839">
      <w:pPr>
        <w:bidi/>
        <w:spacing w:line="360"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Харгох росулуллох саллаллоху алайхи васаллам ба жанги қовми мерафт то фаро расидани субх намежангид ва нигох мекард агар азони мешанид даст нигах медошт ва агар азони намешанид баъди аз субх бар онхо шабихун мезад, ва мо шабона вориди Хайбар шудем ва шабона ба Хайбар хамла кардем. </w:t>
      </w:r>
    </w:p>
    <w:p w:rsidR="000F1D05" w:rsidRDefault="00466A55" w:rsidP="003A2839">
      <w:pPr>
        <w:bidi/>
        <w:spacing w:line="360"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 xml:space="preserve">Дар инжо мушаххас будки дар Хайбар куффори яхудий сокин хастанд ва шабона ба онхо хамла шуд, ва мунтазир шудан то инки садойи азонро бишнавем мутаъаллиқ ба сарзаминхойи астки намедонем ахолийи он мусалмон хастанд ё кофар. Ба хамин далил барои сарзаминхойи " мажхул" ки " мушаххас нест" дорул ислом хастанд ё дорул куфр барои мужохидиники </w:t>
      </w:r>
      <w:r w:rsidR="000F1D05">
        <w:rPr>
          <w:rFonts w:asciiTheme="minorBidi" w:eastAsia="Times New Roman" w:hAnsiTheme="minorBidi"/>
          <w:i/>
          <w:iCs/>
          <w:sz w:val="28"/>
          <w:szCs w:val="28"/>
          <w:lang w:val="uz-Cyrl-UZ"/>
        </w:rPr>
        <w:t xml:space="preserve">хамла мекунанд росулуллох саллаллоху алайхи васаллам " азон" ро фарқ бейни дорул куфр ва дорул ислом қарор медихад аммо барои сарзаминхойи " маълум чун Хайбарки " мушаххас аст" дорул куфр хастанд чанин аломати вужуд надорад хар чанд муслимини хам дар миёни онхо зиндагий карда бошанд. </w:t>
      </w:r>
    </w:p>
    <w:p w:rsidR="000F1D05" w:rsidRDefault="000F1D05" w:rsidP="000F1D05">
      <w:pPr>
        <w:bidi/>
        <w:spacing w:line="360"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lastRenderedPageBreak/>
        <w:t>Дар хамин замина имоми Ахмад рохимахуллох ва Абу Довуд ва дигарон ривоят мекунандки росулуллох саллаллоху алайхи васаллам харгох лашкариро мефристод мефармуд:</w:t>
      </w:r>
    </w:p>
    <w:p w:rsidR="000F1D05" w:rsidRPr="000F1D05" w:rsidRDefault="000F1D05" w:rsidP="000F1D05">
      <w:pPr>
        <w:bidi/>
        <w:spacing w:line="360" w:lineRule="auto"/>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 </w:t>
      </w:r>
      <w:r w:rsidR="00DB575B" w:rsidRPr="00F2750C">
        <w:rPr>
          <w:rFonts w:asciiTheme="majorBidi" w:eastAsia="Calibri" w:hAnsiTheme="majorBidi" w:cstheme="majorBidi"/>
          <w:color w:val="0000CC"/>
          <w:sz w:val="28"/>
          <w:szCs w:val="28"/>
          <w:rtl/>
          <w:lang w:bidi="fa-IR"/>
        </w:rPr>
        <w:t xml:space="preserve"> إِذَا رَأَيْتُمْ مَسْجِدًا أَوْ سَمِعْتُمْ مُؤَذِّنًا فَلَا تَقْتُلُوا أَحَدًا</w:t>
      </w:r>
      <w:r w:rsidR="004C116C" w:rsidRPr="00F2750C">
        <w:rPr>
          <w:rFonts w:asciiTheme="majorBidi" w:eastAsia="Calibri" w:hAnsiTheme="majorBidi" w:cstheme="majorBidi"/>
          <w:sz w:val="28"/>
          <w:szCs w:val="28"/>
          <w:lang w:bidi="fa-IR"/>
        </w:rPr>
        <w:t>.</w:t>
      </w:r>
      <w:r w:rsidR="004C116C" w:rsidRPr="00F2750C">
        <w:rPr>
          <w:rStyle w:val="FootnoteReference"/>
          <w:rFonts w:asciiTheme="majorBidi" w:eastAsia="Calibri" w:hAnsiTheme="majorBidi" w:cstheme="majorBidi"/>
          <w:sz w:val="28"/>
          <w:szCs w:val="28"/>
          <w:rtl/>
          <w:lang w:bidi="fa-IR"/>
        </w:rPr>
        <w:footnoteReference w:id="14"/>
      </w:r>
      <w:r w:rsidR="004C116C" w:rsidRPr="00F2750C">
        <w:rPr>
          <w:rFonts w:asciiTheme="majorBidi" w:eastAsia="Calibri" w:hAnsiTheme="majorBidi" w:cstheme="majorBidi"/>
          <w:sz w:val="28"/>
          <w:szCs w:val="28"/>
          <w:rtl/>
          <w:lang w:bidi="fa-IR"/>
        </w:rPr>
        <w:t xml:space="preserve"> </w:t>
      </w:r>
    </w:p>
    <w:p w:rsidR="000F1D05" w:rsidRDefault="000F1D05" w:rsidP="000F1D05">
      <w:pPr>
        <w:bidi/>
        <w:spacing w:line="360" w:lineRule="auto"/>
        <w:jc w:val="right"/>
        <w:rPr>
          <w:rFonts w:asciiTheme="minorBidi" w:eastAsia="Calibri" w:hAnsiTheme="minorBidi"/>
          <w:i/>
          <w:iCs/>
          <w:sz w:val="28"/>
          <w:szCs w:val="28"/>
          <w:lang w:val="uz-Cyrl-UZ" w:bidi="fa-IR"/>
        </w:rPr>
      </w:pPr>
      <w:r>
        <w:rPr>
          <w:rFonts w:asciiTheme="minorBidi" w:eastAsia="Calibri" w:hAnsiTheme="minorBidi"/>
          <w:i/>
          <w:iCs/>
          <w:sz w:val="28"/>
          <w:szCs w:val="28"/>
          <w:lang w:val="uz-Cyrl-UZ" w:bidi="fa-IR"/>
        </w:rPr>
        <w:t>Чун масжиди мушохада кардид ё аз мунодийи ( азон) ро шанидид касиро ба қатл нарасонид.</w:t>
      </w:r>
    </w:p>
    <w:p w:rsidR="004C206D" w:rsidRPr="000F1D05" w:rsidRDefault="000F1D05" w:rsidP="000F1D05">
      <w:pPr>
        <w:bidi/>
        <w:spacing w:line="360" w:lineRule="auto"/>
        <w:jc w:val="right"/>
        <w:rPr>
          <w:rFonts w:asciiTheme="minorBidi" w:eastAsia="Calibri" w:hAnsiTheme="minorBidi"/>
          <w:i/>
          <w:iCs/>
          <w:sz w:val="28"/>
          <w:szCs w:val="28"/>
          <w:rtl/>
          <w:lang w:val="uz-Cyrl-UZ" w:bidi="fa-IR"/>
        </w:rPr>
      </w:pPr>
      <w:r>
        <w:rPr>
          <w:rFonts w:asciiTheme="minorBidi" w:eastAsia="Calibri" w:hAnsiTheme="minorBidi"/>
          <w:i/>
          <w:iCs/>
          <w:sz w:val="28"/>
          <w:szCs w:val="28"/>
          <w:lang w:val="uz-Cyrl-UZ" w:bidi="fa-IR"/>
        </w:rPr>
        <w:t xml:space="preserve">Шавконий дар шархи ин хадис мегуяд, вужуди масжиди дар ек ободий, хатто агар дар он азон гуфта нашавад, ба танхоий кифоят дар дорул ислом будани он ободийро мекунад, чироки дар хадис гуфта нашуда, агар масжиди буд ва азон хам дар он гуфта мешуд ба он хамла накунид; балки вужуди масжид, дар дорул ислом будани шахр ва ахли он кифоят мекунад. </w:t>
      </w:r>
      <w:r w:rsidR="004C206D" w:rsidRPr="00F2750C">
        <w:rPr>
          <w:rStyle w:val="FootnoteReference"/>
          <w:rFonts w:asciiTheme="majorBidi" w:hAnsiTheme="majorBidi" w:cstheme="majorBidi"/>
          <w:sz w:val="28"/>
          <w:szCs w:val="28"/>
          <w:rtl/>
          <w:lang w:bidi="fa-IR"/>
        </w:rPr>
        <w:footnoteReference w:id="15"/>
      </w:r>
    </w:p>
    <w:p w:rsidR="0065643D" w:rsidRPr="000F1D05" w:rsidRDefault="000F1D05" w:rsidP="000F1D05">
      <w:pPr>
        <w:bidi/>
        <w:spacing w:line="360" w:lineRule="auto"/>
        <w:jc w:val="right"/>
        <w:rPr>
          <w:rFonts w:asciiTheme="minorBidi" w:eastAsia="Calibri" w:hAnsiTheme="minorBidi"/>
          <w:i/>
          <w:iCs/>
          <w:sz w:val="28"/>
          <w:szCs w:val="28"/>
          <w:rtl/>
          <w:lang w:val="uz-Cyrl-UZ" w:bidi="fa-IR"/>
        </w:rPr>
      </w:pPr>
      <w:r>
        <w:rPr>
          <w:rFonts w:asciiTheme="minorBidi" w:eastAsia="Calibri" w:hAnsiTheme="minorBidi"/>
          <w:i/>
          <w:iCs/>
          <w:sz w:val="28"/>
          <w:szCs w:val="28"/>
          <w:lang w:val="uz-Cyrl-UZ" w:bidi="fa-IR"/>
        </w:rPr>
        <w:t xml:space="preserve">Ба хамин далил Абу Бакр розиаллоху анху дар номайики барои қабоилики дар дорул куфри муртаддин зиндагий мекарданд ва мушаххас набудки муртад шуданд ё мусалмон монданд барои фармондахони худ невишт: " даъват, азон аст ва чун гуфтанд даст аз онхо бардорид". </w:t>
      </w:r>
      <w:r w:rsidR="008B2BEC" w:rsidRPr="00F2750C">
        <w:rPr>
          <w:rFonts w:asciiTheme="majorBidi" w:eastAsiaTheme="minorEastAsia" w:hAnsiTheme="majorBidi" w:cstheme="majorBidi"/>
          <w:sz w:val="28"/>
          <w:szCs w:val="28"/>
          <w:vertAlign w:val="superscript"/>
          <w:rtl/>
          <w:lang w:bidi="fa-IR"/>
        </w:rPr>
        <w:footnoteReference w:id="16"/>
      </w:r>
      <w:r w:rsidR="002F2650" w:rsidRPr="00F2750C">
        <w:rPr>
          <w:rFonts w:asciiTheme="majorBidi" w:eastAsia="Times New Roman" w:hAnsiTheme="majorBidi" w:cstheme="majorBidi"/>
          <w:sz w:val="28"/>
          <w:szCs w:val="28"/>
          <w:rtl/>
        </w:rPr>
        <w:t xml:space="preserve"> </w:t>
      </w:r>
    </w:p>
    <w:p w:rsidR="008B2BEC" w:rsidRPr="002A05B7" w:rsidRDefault="002A05B7" w:rsidP="002A05B7">
      <w:pPr>
        <w:bidi/>
        <w:spacing w:line="360" w:lineRule="auto"/>
        <w:jc w:val="right"/>
        <w:rPr>
          <w:rFonts w:asciiTheme="minorBidi" w:eastAsia="Times New Roman" w:hAnsiTheme="minorBidi"/>
          <w:i/>
          <w:iCs/>
          <w:color w:val="000000" w:themeColor="text1"/>
          <w:sz w:val="28"/>
          <w:szCs w:val="28"/>
          <w:rtl/>
          <w:lang w:val="uz-Cyrl-UZ" w:bidi="fa-IR"/>
        </w:rPr>
      </w:pPr>
      <w:r>
        <w:rPr>
          <w:rFonts w:asciiTheme="minorBidi" w:eastAsia="Times New Roman" w:hAnsiTheme="minorBidi"/>
          <w:i/>
          <w:iCs/>
          <w:color w:val="000000" w:themeColor="text1"/>
          <w:sz w:val="28"/>
          <w:szCs w:val="28"/>
          <w:lang w:val="uz-Cyrl-UZ" w:bidi="fa-IR"/>
        </w:rPr>
        <w:t>Намоз аломати мусалмон будани шахс аст ва азон ва масжид хам аломати дорул ислом будани сарзаминхойики " мажхул" хастанд ва намедонем дорул ислом хастанд ё дорул куфр . Имоми Нававий ва ибни Ражаб ханбалий хам бо истинод ба ин аходис, маллоки т</w:t>
      </w:r>
      <w:r w:rsidR="00A255E1">
        <w:rPr>
          <w:rFonts w:asciiTheme="minorBidi" w:eastAsia="Times New Roman" w:hAnsiTheme="minorBidi"/>
          <w:i/>
          <w:iCs/>
          <w:color w:val="000000" w:themeColor="text1"/>
          <w:sz w:val="28"/>
          <w:szCs w:val="28"/>
          <w:lang w:val="uz-Cyrl-UZ" w:bidi="fa-IR"/>
        </w:rPr>
        <w:t>ашхиси дорул ислом аз дорул куфр</w:t>
      </w:r>
      <w:r>
        <w:rPr>
          <w:rFonts w:asciiTheme="minorBidi" w:eastAsia="Times New Roman" w:hAnsiTheme="minorBidi"/>
          <w:i/>
          <w:iCs/>
          <w:color w:val="000000" w:themeColor="text1"/>
          <w:sz w:val="28"/>
          <w:szCs w:val="28"/>
          <w:lang w:val="uz-Cyrl-UZ" w:bidi="fa-IR"/>
        </w:rPr>
        <w:t xml:space="preserve">ро барои мужохидиники намедонанд сарзаминики барои жангидан ба он ворид шуданд мутаъаллиқ ба </w:t>
      </w:r>
      <w:r>
        <w:rPr>
          <w:rFonts w:asciiTheme="minorBidi" w:eastAsia="Times New Roman" w:hAnsiTheme="minorBidi"/>
          <w:i/>
          <w:iCs/>
          <w:color w:val="000000" w:themeColor="text1"/>
          <w:sz w:val="28"/>
          <w:szCs w:val="28"/>
          <w:lang w:val="uz-Cyrl-UZ" w:bidi="fa-IR"/>
        </w:rPr>
        <w:lastRenderedPageBreak/>
        <w:t xml:space="preserve">муслимин ва қонуни шариати аллох аст ё хейр, шанидани садойи азон медонанд.  </w:t>
      </w:r>
      <w:r w:rsidR="0099360C" w:rsidRPr="00F2750C">
        <w:rPr>
          <w:rStyle w:val="FootnoteReference"/>
          <w:rFonts w:asciiTheme="majorBidi" w:hAnsiTheme="majorBidi" w:cstheme="majorBidi"/>
          <w:sz w:val="28"/>
          <w:szCs w:val="28"/>
          <w:rtl/>
          <w:lang w:bidi="fa-IR"/>
        </w:rPr>
        <w:footnoteReference w:id="17"/>
      </w:r>
      <w:r w:rsidR="00B9128B" w:rsidRPr="00F2750C">
        <w:rPr>
          <w:rFonts w:asciiTheme="majorBidi" w:eastAsia="Times New Roman" w:hAnsiTheme="majorBidi" w:cstheme="majorBidi"/>
          <w:sz w:val="28"/>
          <w:szCs w:val="28"/>
          <w:rtl/>
        </w:rPr>
        <w:t xml:space="preserve"> </w:t>
      </w:r>
    </w:p>
    <w:p w:rsidR="0053242B" w:rsidRDefault="00314EBA" w:rsidP="00314EBA">
      <w:pPr>
        <w:autoSpaceDE w:val="0"/>
        <w:autoSpaceDN w:val="0"/>
        <w:bidi/>
        <w:adjustRightInd w:val="0"/>
        <w:spacing w:after="0" w:line="360" w:lineRule="auto"/>
        <w:jc w:val="right"/>
        <w:rPr>
          <w:rFonts w:asciiTheme="minorBidi" w:eastAsia="Times New Roman" w:hAnsiTheme="minorBidi"/>
          <w:i/>
          <w:iCs/>
          <w:sz w:val="28"/>
          <w:szCs w:val="28"/>
          <w:lang w:val="uz-Cyrl-UZ"/>
        </w:rPr>
      </w:pPr>
      <w:r>
        <w:rPr>
          <w:rFonts w:asciiTheme="minorBidi" w:eastAsia="Times New Roman" w:hAnsiTheme="minorBidi"/>
          <w:i/>
          <w:iCs/>
          <w:sz w:val="28"/>
          <w:szCs w:val="28"/>
          <w:lang w:val="uz-Cyrl-UZ"/>
        </w:rPr>
        <w:t>Пас бояд дар татбиқи масоил хатман манот ва иллати хукм ва замон ва маконро дар назар гирифт ва гарна мумкин аст дар қазоватхойимон дучори иштибох шавем. Манот ва иллати хукм</w:t>
      </w:r>
      <w:r w:rsidR="0053242B">
        <w:rPr>
          <w:rFonts w:asciiTheme="minorBidi" w:eastAsia="Times New Roman" w:hAnsiTheme="minorBidi"/>
          <w:i/>
          <w:iCs/>
          <w:sz w:val="28"/>
          <w:szCs w:val="28"/>
          <w:lang w:val="uz-Cyrl-UZ"/>
        </w:rPr>
        <w:t xml:space="preserve"> ва қарор додани азон ва вужуди масжид "жахл" ба мусалмон ё кофар будан мантақайи дар хенгоми жиход ва жанги мусаллахона ва василайи жихати мухофизат аз хуни муслимин буда, ва гарна агар мисли  Хайбар мушаххас бошадки кофар хастанд ва жахли вужуд надошта бошад ниёзий ба қарор додани ин алоим нест.</w:t>
      </w:r>
    </w:p>
    <w:p w:rsidR="008A68DE" w:rsidRPr="00972AB9" w:rsidRDefault="0053242B" w:rsidP="00972AB9">
      <w:pPr>
        <w:autoSpaceDE w:val="0"/>
        <w:autoSpaceDN w:val="0"/>
        <w:bidi/>
        <w:adjustRightInd w:val="0"/>
        <w:spacing w:after="0" w:line="360" w:lineRule="auto"/>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Бояд инро бидонемки дар он " замон" хар касики вориди дини ислом мешуд хар чохор маъни ва мафхуми дин ( 1. Қудрати хукуматий.2 қонун ва барнома.</w:t>
      </w:r>
      <w:r w:rsidR="00A255E1">
        <w:rPr>
          <w:rFonts w:asciiTheme="minorBidi" w:eastAsia="Times New Roman" w:hAnsiTheme="minorBidi"/>
          <w:i/>
          <w:iCs/>
          <w:sz w:val="28"/>
          <w:szCs w:val="28"/>
          <w:lang w:val="uz-Cyrl-UZ"/>
        </w:rPr>
        <w:t xml:space="preserve"> 3. Итоат ва фармонбурдорий.4. М</w:t>
      </w:r>
      <w:r>
        <w:rPr>
          <w:rFonts w:asciiTheme="minorBidi" w:eastAsia="Times New Roman" w:hAnsiTheme="minorBidi"/>
          <w:i/>
          <w:iCs/>
          <w:sz w:val="28"/>
          <w:szCs w:val="28"/>
          <w:lang w:val="uz-Cyrl-UZ"/>
        </w:rPr>
        <w:t>ужозот ва подош.) ро ба дини ислом медод ва чунончи каси намедонист фалон сарзамин жузви дорул ислом аст ё дорул куфр фақат кофий буд бишнавадки озодона азон дода мешавад ё масжиди вужуд дорад; инхо аз нишонахойи хоким шудани қонуни шариати аллох дар он жомеъа ва хокимияти муслимин буд. Ба хамин далил азон ва мавориди ошкори инчунини хам еки аз нишонахойи ин хокимияти қонуни шариати аллох ва рахбарияти жомеъа тавассути муслимин буд ва гох уламойи мазохиби мухталифи исломий ба</w:t>
      </w:r>
      <w:r w:rsidR="00972AB9">
        <w:rPr>
          <w:rFonts w:asciiTheme="minorBidi" w:eastAsia="Times New Roman" w:hAnsiTheme="minorBidi"/>
          <w:i/>
          <w:iCs/>
          <w:sz w:val="28"/>
          <w:szCs w:val="28"/>
          <w:lang w:val="uz-Cyrl-UZ"/>
        </w:rPr>
        <w:t xml:space="preserve"> зикри намунахо ва алоими дорул ислом ишора мекардандки " дар замони онхо" хар маконики чанин алоими д</w:t>
      </w:r>
      <w:r w:rsidR="00A255E1">
        <w:rPr>
          <w:rFonts w:asciiTheme="minorBidi" w:eastAsia="Times New Roman" w:hAnsiTheme="minorBidi"/>
          <w:i/>
          <w:iCs/>
          <w:sz w:val="28"/>
          <w:szCs w:val="28"/>
          <w:lang w:val="uz-Cyrl-UZ"/>
        </w:rPr>
        <w:t>ошт дорул ислом махсуб мешуд . Б</w:t>
      </w:r>
      <w:r w:rsidR="00972AB9">
        <w:rPr>
          <w:rFonts w:asciiTheme="minorBidi" w:eastAsia="Times New Roman" w:hAnsiTheme="minorBidi"/>
          <w:i/>
          <w:iCs/>
          <w:sz w:val="28"/>
          <w:szCs w:val="28"/>
          <w:lang w:val="uz-Cyrl-UZ"/>
        </w:rPr>
        <w:t xml:space="preserve">а ин </w:t>
      </w:r>
      <w:r w:rsidR="00972AB9">
        <w:rPr>
          <w:rFonts w:asciiTheme="minorBidi" w:eastAsia="Times New Roman" w:hAnsiTheme="minorBidi"/>
          <w:i/>
          <w:iCs/>
          <w:sz w:val="28"/>
          <w:szCs w:val="28"/>
          <w:lang w:val="uz-Cyrl-UZ"/>
        </w:rPr>
        <w:lastRenderedPageBreak/>
        <w:t>шева мазхаби имоми Молик азон ва иқомайи ошкори ин шаъоирро аз аломати ин тахаккум медонанд.</w:t>
      </w:r>
      <w:r>
        <w:rPr>
          <w:rFonts w:asciiTheme="minorBidi" w:eastAsia="Times New Roman" w:hAnsiTheme="minorBidi"/>
          <w:i/>
          <w:iCs/>
          <w:sz w:val="28"/>
          <w:szCs w:val="28"/>
          <w:lang w:val="uz-Cyrl-UZ"/>
        </w:rPr>
        <w:t xml:space="preserve"> </w:t>
      </w:r>
      <w:r w:rsidR="008A68DE" w:rsidRPr="00F2750C">
        <w:rPr>
          <w:rStyle w:val="FootnoteReference"/>
          <w:rFonts w:asciiTheme="majorBidi" w:hAnsiTheme="majorBidi" w:cstheme="majorBidi"/>
          <w:sz w:val="28"/>
          <w:szCs w:val="28"/>
          <w:rtl/>
          <w:lang w:bidi="fa-IR"/>
        </w:rPr>
        <w:footnoteReference w:id="18"/>
      </w:r>
      <w:r w:rsidR="008A68DE" w:rsidRPr="00F2750C">
        <w:rPr>
          <w:rFonts w:asciiTheme="majorBidi" w:hAnsiTheme="majorBidi" w:cstheme="majorBidi"/>
          <w:sz w:val="28"/>
          <w:szCs w:val="28"/>
          <w:rtl/>
          <w:lang w:bidi="fa-IR"/>
        </w:rPr>
        <w:t xml:space="preserve"> </w:t>
      </w:r>
    </w:p>
    <w:p w:rsidR="00972AB9" w:rsidRPr="00972AB9" w:rsidRDefault="00972AB9" w:rsidP="00972AB9">
      <w:pPr>
        <w:autoSpaceDE w:val="0"/>
        <w:autoSpaceDN w:val="0"/>
        <w:bidi/>
        <w:adjustRightInd w:val="0"/>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Бар ин асос "дар он замон" амнияти муслимин дар ин маворид хам еки аз нишонахойи дорул ислом ба шумор мерафтки мазхаби ханафий дар ин замина ба хубий ва тафсил ба он пардохта аст. </w:t>
      </w:r>
      <w:r w:rsidR="008A68DE" w:rsidRPr="00F2750C">
        <w:rPr>
          <w:rStyle w:val="FootnoteReference"/>
          <w:rFonts w:asciiTheme="majorBidi" w:hAnsiTheme="majorBidi" w:cstheme="majorBidi"/>
          <w:sz w:val="28"/>
          <w:szCs w:val="28"/>
          <w:rtl/>
          <w:lang w:bidi="fa-IR"/>
        </w:rPr>
        <w:footnoteReference w:id="19"/>
      </w:r>
      <w:r w:rsidR="00D216D4" w:rsidRPr="00F2750C">
        <w:rPr>
          <w:rFonts w:asciiTheme="majorBidi" w:hAnsiTheme="majorBidi" w:cstheme="majorBidi"/>
          <w:sz w:val="28"/>
          <w:szCs w:val="28"/>
          <w:rtl/>
          <w:lang w:bidi="fa-IR"/>
        </w:rPr>
        <w:t xml:space="preserve"> </w:t>
      </w:r>
    </w:p>
    <w:p w:rsidR="00972AB9" w:rsidRPr="00972AB9" w:rsidRDefault="00972AB9" w:rsidP="00972AB9">
      <w:pPr>
        <w:autoSpaceDE w:val="0"/>
        <w:autoSpaceDN w:val="0"/>
        <w:bidi/>
        <w:adjustRightInd w:val="0"/>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Албатта манобеъи зиёдий дигари хам вужуд дорандки бо хамин мазмун матолибиро оварданд ва банда онхоро жамоварий кардамки иншааллох дустон саъй мекунанд дар поварақи матолиб ба онхо ишора кунанд. </w:t>
      </w:r>
      <w:r w:rsidR="00D216D4" w:rsidRPr="00F2750C">
        <w:rPr>
          <w:rStyle w:val="FootnoteReference"/>
          <w:rFonts w:asciiTheme="majorBidi" w:eastAsia="Times New Roman" w:hAnsiTheme="majorBidi" w:cstheme="majorBidi"/>
          <w:sz w:val="28"/>
          <w:szCs w:val="28"/>
          <w:rtl/>
          <w:lang w:bidi="fa-IR"/>
        </w:rPr>
        <w:footnoteReference w:id="20"/>
      </w:r>
    </w:p>
    <w:p w:rsidR="00972AB9" w:rsidRDefault="00972AB9" w:rsidP="00972AB9">
      <w:pPr>
        <w:autoSpaceDE w:val="0"/>
        <w:autoSpaceDN w:val="0"/>
        <w:bidi/>
        <w:adjustRightInd w:val="0"/>
        <w:spacing w:after="0"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"амнияти" мовриди назари ахли фиқх дар " он замон" хам яъни " амният" дар пиёда кардани хар 4 маъни ва мафхуми дин ва набояд иддайи бо баржаста кардани </w:t>
      </w:r>
      <w:r w:rsidRPr="00A255E1">
        <w:rPr>
          <w:rFonts w:asciiTheme="minorBidi" w:eastAsia="Times New Roman" w:hAnsiTheme="minorBidi"/>
          <w:i/>
          <w:iCs/>
          <w:color w:val="00B0F0"/>
          <w:sz w:val="28"/>
          <w:szCs w:val="28"/>
          <w:lang w:val="uz-Cyrl-UZ" w:bidi="fa-IR"/>
        </w:rPr>
        <w:t>" амният"</w:t>
      </w:r>
      <w:r>
        <w:rPr>
          <w:rFonts w:asciiTheme="minorBidi" w:eastAsia="Times New Roman" w:hAnsiTheme="minorBidi"/>
          <w:i/>
          <w:iCs/>
          <w:sz w:val="28"/>
          <w:szCs w:val="28"/>
          <w:lang w:val="uz-Cyrl-UZ" w:bidi="fa-IR"/>
        </w:rPr>
        <w:t xml:space="preserve"> дар масоили шахсий " </w:t>
      </w:r>
      <w:r w:rsidRPr="00A255E1">
        <w:rPr>
          <w:rFonts w:asciiTheme="minorBidi" w:eastAsia="Times New Roman" w:hAnsiTheme="minorBidi"/>
          <w:i/>
          <w:iCs/>
          <w:color w:val="00B0F0"/>
          <w:sz w:val="28"/>
          <w:szCs w:val="28"/>
          <w:lang w:val="uz-Cyrl-UZ" w:bidi="fa-IR"/>
        </w:rPr>
        <w:t>ноамний"</w:t>
      </w:r>
      <w:r>
        <w:rPr>
          <w:rFonts w:asciiTheme="minorBidi" w:eastAsia="Times New Roman" w:hAnsiTheme="minorBidi"/>
          <w:i/>
          <w:iCs/>
          <w:sz w:val="28"/>
          <w:szCs w:val="28"/>
          <w:lang w:val="uz-Cyrl-UZ" w:bidi="fa-IR"/>
        </w:rPr>
        <w:t xml:space="preserve"> дар татбиқи қонуни шариати аллох ва соири маворидро бипушонанд ва ба ин шикл аз мафхуми " амният" хам дар ростойи ахдофи секуляристхо суъистефода кунанд. </w:t>
      </w:r>
    </w:p>
    <w:p w:rsidR="00972AB9" w:rsidRDefault="00972AB9" w:rsidP="00972AB9">
      <w:pPr>
        <w:autoSpaceDE w:val="0"/>
        <w:autoSpaceDN w:val="0"/>
        <w:bidi/>
        <w:adjustRightInd w:val="0"/>
        <w:spacing w:after="0"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Тамоми ин маворид " дар он замон" нишонахойи хокимияти муслимин ва хокимияти </w:t>
      </w:r>
      <w:r w:rsidR="00211C71">
        <w:rPr>
          <w:rFonts w:asciiTheme="minorBidi" w:eastAsia="Times New Roman" w:hAnsiTheme="minorBidi"/>
          <w:i/>
          <w:iCs/>
          <w:sz w:val="28"/>
          <w:szCs w:val="28"/>
          <w:lang w:val="uz-Cyrl-UZ" w:bidi="fa-IR"/>
        </w:rPr>
        <w:t xml:space="preserve">қонуни шариати аллох ва қабзайи қудрат дар ихтиёри муслимин ва рахбарийи мусалмон буд, бар халофи алъонки мумкин аст дар дорул куфрхойи секуляри европо ва амрико ва австралия ва </w:t>
      </w:r>
      <w:r w:rsidR="00211C71">
        <w:rPr>
          <w:rFonts w:asciiTheme="minorBidi" w:eastAsia="Times New Roman" w:hAnsiTheme="minorBidi"/>
          <w:i/>
          <w:iCs/>
          <w:sz w:val="28"/>
          <w:szCs w:val="28"/>
          <w:lang w:val="uz-Cyrl-UZ" w:bidi="fa-IR"/>
        </w:rPr>
        <w:lastRenderedPageBreak/>
        <w:t>русия ва режими сехюнистий ва ........ муслимин бо сипордани "4 маъни ва мафхуми дин" ба секуляристхо ва басанда кардан ба исломи ноқис ва шахсий дар шаъоири мисли намози жумъа ва жамоат ва азон ва рафтани озодона ба хаж ва соири аъмоли шахсийки  мухолифати бо қавонини секуляристхо надошта бошад аз озодийхойи фардий бархурдор бошандки ин маворид нишонайи аз дорул ислом будани ин сарзаминхо нест.</w:t>
      </w:r>
    </w:p>
    <w:p w:rsidR="00211C71" w:rsidRDefault="00437869" w:rsidP="00211C71">
      <w:pPr>
        <w:autoSpaceDE w:val="0"/>
        <w:autoSpaceDN w:val="0"/>
        <w:bidi/>
        <w:adjustRightInd w:val="0"/>
        <w:spacing w:after="0"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Яъни чун дар дорул куфрхойи амрико ва англиз ва режими сехюнистий ва русия ва чин ва япон ва ғейрихки муслимин масжид доранд ва азон медиханд ва хатто ба хаж мераванд ва баъзи дигар аз умури шахсийро анжом медиханд пас ин сарзаминхо табдил ба дорул ислом шуданд, на ингуна нест. Агар хуб  масоилро дарк накуни ба рохатий </w:t>
      </w:r>
      <w:r w:rsidR="00BA097A">
        <w:rPr>
          <w:rFonts w:asciiTheme="minorBidi" w:eastAsia="Times New Roman" w:hAnsiTheme="minorBidi"/>
          <w:i/>
          <w:iCs/>
          <w:sz w:val="28"/>
          <w:szCs w:val="28"/>
          <w:lang w:val="uz-Cyrl-UZ" w:bidi="fa-IR"/>
        </w:rPr>
        <w:t>дар доми дорудастайи мунофиқин ва даъватгарон ба суйи жаханнам ва дин фурушон "варрувайбиза" гирифтор мешави.</w:t>
      </w:r>
    </w:p>
    <w:p w:rsidR="00BA097A" w:rsidRDefault="00BA097A" w:rsidP="00BA097A">
      <w:pPr>
        <w:autoSpaceDE w:val="0"/>
        <w:autoSpaceDN w:val="0"/>
        <w:bidi/>
        <w:adjustRightInd w:val="0"/>
        <w:spacing w:after="0"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Ба унвони мисол ибни Усаймин еки аз уламойи дарборийи оли саъуд мегуяд: дорул ислом сарзамини астки дар он шаъоири ислом сарфиназар аз хуккомиш ижро мешавад хатто агар марди кофари рахбарийи онро бар ухда гирифта бошад </w:t>
      </w:r>
    </w:p>
    <w:p w:rsidR="000C4F1E" w:rsidRDefault="004B387B" w:rsidP="000C4F1E">
      <w:pPr>
        <w:autoSpaceDE w:val="0"/>
        <w:autoSpaceDN w:val="0"/>
        <w:bidi/>
        <w:adjustRightInd w:val="0"/>
        <w:spacing w:after="0" w:line="360" w:lineRule="auto"/>
        <w:jc w:val="right"/>
        <w:rPr>
          <w:rFonts w:asciiTheme="majorBidi" w:hAnsiTheme="majorBidi" w:cstheme="majorBidi"/>
          <w:sz w:val="28"/>
          <w:szCs w:val="28"/>
          <w:rtl/>
          <w:lang w:bidi="fa-IR"/>
        </w:rPr>
      </w:pPr>
      <w:r w:rsidRPr="00F2750C">
        <w:rPr>
          <w:rFonts w:asciiTheme="majorBidi" w:hAnsiTheme="majorBidi" w:cstheme="majorBidi"/>
          <w:sz w:val="28"/>
          <w:szCs w:val="28"/>
          <w:rtl/>
          <w:lang w:bidi="fa-IR"/>
        </w:rPr>
        <w:t>«</w:t>
      </w:r>
      <w:r w:rsidRPr="00F2750C">
        <w:rPr>
          <w:rFonts w:asciiTheme="majorBidi" w:hAnsiTheme="majorBidi" w:cstheme="majorBidi"/>
          <w:sz w:val="28"/>
          <w:szCs w:val="28"/>
          <w:rtl/>
        </w:rPr>
        <w:t xml:space="preserve"> </w:t>
      </w:r>
      <w:r w:rsidRPr="00F2750C">
        <w:rPr>
          <w:rFonts w:asciiTheme="majorBidi" w:hAnsiTheme="majorBidi" w:cstheme="majorBidi"/>
          <w:color w:val="0000CC"/>
          <w:sz w:val="28"/>
          <w:szCs w:val="28"/>
          <w:rtl/>
          <w:lang w:bidi="fa-IR"/>
        </w:rPr>
        <w:t xml:space="preserve">حتى لو تولى عليها رجل كافر </w:t>
      </w:r>
      <w:r w:rsidRPr="00F2750C">
        <w:rPr>
          <w:rFonts w:asciiTheme="majorBidi" w:hAnsiTheme="majorBidi" w:cstheme="majorBidi"/>
          <w:sz w:val="28"/>
          <w:szCs w:val="28"/>
          <w:rtl/>
          <w:lang w:bidi="fa-IR"/>
        </w:rPr>
        <w:t xml:space="preserve">» </w:t>
      </w:r>
    </w:p>
    <w:p w:rsidR="000C4F1E" w:rsidRDefault="00FE58F2" w:rsidP="000C4F1E">
      <w:pPr>
        <w:autoSpaceDE w:val="0"/>
        <w:autoSpaceDN w:val="0"/>
        <w:bidi/>
        <w:adjustRightInd w:val="0"/>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ва ба қонуни шариати аллох хам дастур надихад</w:t>
      </w:r>
    </w:p>
    <w:p w:rsidR="00FE58F2" w:rsidRDefault="004B387B" w:rsidP="00FE58F2">
      <w:pPr>
        <w:autoSpaceDE w:val="0"/>
        <w:autoSpaceDN w:val="0"/>
        <w:bidi/>
        <w:adjustRightInd w:val="0"/>
        <w:spacing w:after="0" w:line="360" w:lineRule="auto"/>
        <w:jc w:val="right"/>
        <w:rPr>
          <w:rFonts w:asciiTheme="majorBidi" w:hAnsiTheme="majorBidi" w:cstheme="majorBidi"/>
          <w:sz w:val="28"/>
          <w:szCs w:val="28"/>
          <w:rtl/>
          <w:lang w:bidi="fa-IR"/>
        </w:rPr>
      </w:pPr>
      <w:r w:rsidRPr="00F2750C">
        <w:rPr>
          <w:rFonts w:asciiTheme="majorBidi" w:hAnsiTheme="majorBidi" w:cstheme="majorBidi"/>
          <w:sz w:val="28"/>
          <w:szCs w:val="28"/>
          <w:rtl/>
          <w:lang w:bidi="fa-IR"/>
        </w:rPr>
        <w:t>«</w:t>
      </w:r>
      <w:r w:rsidRPr="00F2750C">
        <w:rPr>
          <w:rFonts w:asciiTheme="majorBidi" w:hAnsiTheme="majorBidi" w:cstheme="majorBidi"/>
          <w:sz w:val="28"/>
          <w:szCs w:val="28"/>
          <w:rtl/>
        </w:rPr>
        <w:t xml:space="preserve"> </w:t>
      </w:r>
      <w:r w:rsidRPr="00F2750C">
        <w:rPr>
          <w:rFonts w:asciiTheme="majorBidi" w:hAnsiTheme="majorBidi" w:cstheme="majorBidi"/>
          <w:color w:val="0000CC"/>
          <w:sz w:val="28"/>
          <w:szCs w:val="28"/>
          <w:rtl/>
          <w:lang w:bidi="fa-IR"/>
        </w:rPr>
        <w:t>لم يأم</w:t>
      </w:r>
      <w:r w:rsidR="00B06260" w:rsidRPr="00F2750C">
        <w:rPr>
          <w:rFonts w:asciiTheme="majorBidi" w:hAnsiTheme="majorBidi" w:cstheme="majorBidi"/>
          <w:color w:val="0000CC"/>
          <w:sz w:val="28"/>
          <w:szCs w:val="28"/>
          <w:rtl/>
          <w:lang w:bidi="fa-IR"/>
        </w:rPr>
        <w:t>َ</w:t>
      </w:r>
      <w:r w:rsidRPr="00F2750C">
        <w:rPr>
          <w:rFonts w:asciiTheme="majorBidi" w:hAnsiTheme="majorBidi" w:cstheme="majorBidi"/>
          <w:color w:val="0000CC"/>
          <w:sz w:val="28"/>
          <w:szCs w:val="28"/>
          <w:rtl/>
          <w:lang w:bidi="fa-IR"/>
        </w:rPr>
        <w:t>ر بشرائع</w:t>
      </w:r>
      <w:r w:rsidR="00B06260" w:rsidRPr="00F2750C">
        <w:rPr>
          <w:rFonts w:asciiTheme="majorBidi" w:hAnsiTheme="majorBidi" w:cstheme="majorBidi"/>
          <w:color w:val="0000CC"/>
          <w:sz w:val="28"/>
          <w:szCs w:val="28"/>
          <w:rtl/>
          <w:lang w:bidi="fa-IR"/>
        </w:rPr>
        <w:t>ِ</w:t>
      </w:r>
      <w:r w:rsidRPr="00F2750C">
        <w:rPr>
          <w:rFonts w:asciiTheme="majorBidi" w:hAnsiTheme="majorBidi" w:cstheme="majorBidi"/>
          <w:color w:val="0000CC"/>
          <w:sz w:val="28"/>
          <w:szCs w:val="28"/>
          <w:rtl/>
          <w:lang w:bidi="fa-IR"/>
        </w:rPr>
        <w:t xml:space="preserve"> الإسلام </w:t>
      </w:r>
      <w:r w:rsidRPr="00F2750C">
        <w:rPr>
          <w:rFonts w:asciiTheme="majorBidi" w:hAnsiTheme="majorBidi" w:cstheme="majorBidi"/>
          <w:sz w:val="28"/>
          <w:szCs w:val="28"/>
          <w:rtl/>
          <w:lang w:bidi="fa-IR"/>
        </w:rPr>
        <w:t xml:space="preserve">» </w:t>
      </w:r>
    </w:p>
    <w:p w:rsidR="00FE58F2" w:rsidRDefault="00FE58F2" w:rsidP="00FE58F2">
      <w:pPr>
        <w:autoSpaceDE w:val="0"/>
        <w:autoSpaceDN w:val="0"/>
        <w:bidi/>
        <w:adjustRightInd w:val="0"/>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чанин сарзамини дорул ислом астки дар он намо</w:t>
      </w:r>
      <w:r w:rsidR="00A255E1">
        <w:rPr>
          <w:rFonts w:asciiTheme="minorBidi" w:hAnsiTheme="minorBidi"/>
          <w:i/>
          <w:iCs/>
          <w:sz w:val="28"/>
          <w:szCs w:val="28"/>
          <w:lang w:val="uz-Cyrl-UZ" w:bidi="fa-IR"/>
        </w:rPr>
        <w:t>з</w:t>
      </w:r>
      <w:r>
        <w:rPr>
          <w:rFonts w:asciiTheme="minorBidi" w:hAnsiTheme="minorBidi"/>
          <w:i/>
          <w:iCs/>
          <w:sz w:val="28"/>
          <w:szCs w:val="28"/>
          <w:lang w:val="uz-Cyrl-UZ" w:bidi="fa-IR"/>
        </w:rPr>
        <w:t>хо ва жумъа ва ийдхойи шаръий ва руза ва хаж ва чизхойи мисли ин ижро мешаванд ин сарзамини дорул ислом аст</w:t>
      </w:r>
    </w:p>
    <w:p w:rsidR="00FE58F2" w:rsidRPr="00FE58F2" w:rsidRDefault="00FE58F2" w:rsidP="00FE58F2">
      <w:pPr>
        <w:autoSpaceDE w:val="0"/>
        <w:autoSpaceDN w:val="0"/>
        <w:bidi/>
        <w:adjustRightInd w:val="0"/>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4B387B" w:rsidRPr="00F2750C">
        <w:rPr>
          <w:rFonts w:asciiTheme="majorBidi" w:hAnsiTheme="majorBidi" w:cstheme="majorBidi"/>
          <w:color w:val="0000CC"/>
          <w:sz w:val="28"/>
          <w:szCs w:val="28"/>
          <w:rtl/>
          <w:lang w:bidi="fa-IR"/>
        </w:rPr>
        <w:t>«</w:t>
      </w:r>
      <w:r w:rsidR="004B387B" w:rsidRPr="00F2750C">
        <w:rPr>
          <w:rFonts w:asciiTheme="majorBidi" w:hAnsiTheme="majorBidi" w:cstheme="majorBidi"/>
          <w:color w:val="0000CC"/>
          <w:sz w:val="28"/>
          <w:szCs w:val="28"/>
          <w:rtl/>
        </w:rPr>
        <w:t xml:space="preserve"> </w:t>
      </w:r>
      <w:r w:rsidR="004B387B" w:rsidRPr="00F2750C">
        <w:rPr>
          <w:rFonts w:asciiTheme="majorBidi" w:hAnsiTheme="majorBidi" w:cstheme="majorBidi"/>
          <w:color w:val="0000CC"/>
          <w:sz w:val="28"/>
          <w:szCs w:val="28"/>
          <w:rtl/>
          <w:lang w:bidi="fa-IR"/>
        </w:rPr>
        <w:t>حتى لو كان حكامها كفارًا</w:t>
      </w:r>
      <w:r w:rsidR="004B387B" w:rsidRPr="00F2750C">
        <w:rPr>
          <w:rFonts w:asciiTheme="majorBidi" w:hAnsiTheme="majorBidi" w:cstheme="majorBidi"/>
          <w:sz w:val="28"/>
          <w:szCs w:val="28"/>
          <w:rtl/>
          <w:lang w:bidi="fa-IR"/>
        </w:rPr>
        <w:t xml:space="preserve">» </w:t>
      </w:r>
    </w:p>
    <w:p w:rsidR="004B387B" w:rsidRPr="00FE58F2" w:rsidRDefault="00FE58F2" w:rsidP="00FE58F2">
      <w:pPr>
        <w:autoSpaceDE w:val="0"/>
        <w:autoSpaceDN w:val="0"/>
        <w:bidi/>
        <w:adjustRightInd w:val="0"/>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lastRenderedPageBreak/>
        <w:t xml:space="preserve">хатто хуккоми он кофар хам бошанд. </w:t>
      </w:r>
      <w:r w:rsidR="004B387B" w:rsidRPr="00F2750C">
        <w:rPr>
          <w:rFonts w:asciiTheme="majorBidi" w:hAnsiTheme="majorBidi" w:cstheme="majorBidi"/>
          <w:sz w:val="28"/>
          <w:szCs w:val="28"/>
          <w:rtl/>
          <w:lang w:bidi="fa-IR"/>
        </w:rPr>
        <w:t xml:space="preserve"> </w:t>
      </w:r>
      <w:r w:rsidR="004B387B" w:rsidRPr="00F2750C">
        <w:rPr>
          <w:rStyle w:val="FootnoteReference"/>
          <w:rFonts w:asciiTheme="majorBidi" w:eastAsia="Times New Roman" w:hAnsiTheme="majorBidi" w:cstheme="majorBidi"/>
          <w:sz w:val="28"/>
          <w:szCs w:val="28"/>
          <w:rtl/>
          <w:lang w:bidi="fa-IR"/>
        </w:rPr>
        <w:footnoteReference w:id="21"/>
      </w:r>
    </w:p>
    <w:p w:rsidR="00FE58F2" w:rsidRDefault="00FE58F2" w:rsidP="00FE58F2">
      <w:pPr>
        <w:autoSpaceDE w:val="0"/>
        <w:autoSpaceDN w:val="0"/>
        <w:bidi/>
        <w:adjustRightInd w:val="0"/>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дар инжо ибни Усаймин наждий ошкоро бар халофи қуръон ва суннати сахих ва оройи сахоба ва оройи тамоми мазохиби исломий сухбат мекунад ва ба хамин содагий меъёри " қонуни шариати аллох" ва " мусалмон будани рахбар ва хоким" ро хазф мекунад ва чизи мегуядки дар хеч ек аз манобеъи исломий вужуд надорад илло дар " исломи амрикоий" ва " ташайюъи англисий".</w:t>
      </w:r>
    </w:p>
    <w:p w:rsidR="00FE58F2" w:rsidRDefault="00FE58F2" w:rsidP="00FE58F2">
      <w:pPr>
        <w:autoSpaceDE w:val="0"/>
        <w:autoSpaceDN w:val="0"/>
        <w:bidi/>
        <w:adjustRightInd w:val="0"/>
        <w:spacing w:after="0"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Муқбал ибни Ходий водиий дар яман незки аз мазхаби зайдий  ба наждият геройиш пейдо карда буд мегуяд: дорул ислом сарзамини астки аксарияти мардум мусалмон бошанд хар чандки хукмиш коммунист ё бедин бошад </w:t>
      </w:r>
    </w:p>
    <w:p w:rsidR="00FE58F2" w:rsidRDefault="007573DA" w:rsidP="00FE58F2">
      <w:pPr>
        <w:bidi/>
        <w:spacing w:after="264" w:line="360" w:lineRule="auto"/>
        <w:jc w:val="right"/>
        <w:rPr>
          <w:rFonts w:asciiTheme="majorBidi" w:eastAsia="Times New Roman" w:hAnsiTheme="majorBidi" w:cstheme="majorBidi"/>
          <w:sz w:val="28"/>
          <w:szCs w:val="28"/>
          <w:rtl/>
          <w:lang w:bidi="fa-IR"/>
        </w:rPr>
      </w:pPr>
      <w:r w:rsidRPr="00F2750C">
        <w:rPr>
          <w:rFonts w:asciiTheme="majorBidi" w:eastAsia="Times New Roman" w:hAnsiTheme="majorBidi" w:cstheme="majorBidi"/>
          <w:sz w:val="28"/>
          <w:szCs w:val="28"/>
          <w:rtl/>
          <w:lang w:bidi="fa-IR"/>
        </w:rPr>
        <w:t>«</w:t>
      </w:r>
      <w:r w:rsidRPr="00F2750C">
        <w:rPr>
          <w:rFonts w:asciiTheme="majorBidi" w:eastAsia="Times New Roman" w:hAnsiTheme="majorBidi" w:cstheme="majorBidi"/>
          <w:color w:val="0000CC"/>
          <w:sz w:val="28"/>
          <w:szCs w:val="28"/>
          <w:rtl/>
          <w:lang w:bidi="fa-IR"/>
        </w:rPr>
        <w:t>حتى ولو كان الحاكمُ إشراكيّاً أو كان لا دينياً</w:t>
      </w:r>
      <w:r w:rsidRPr="00F2750C">
        <w:rPr>
          <w:rFonts w:asciiTheme="majorBidi" w:eastAsia="Times New Roman" w:hAnsiTheme="majorBidi" w:cstheme="majorBidi"/>
          <w:sz w:val="28"/>
          <w:szCs w:val="28"/>
          <w:rtl/>
          <w:lang w:bidi="fa-IR"/>
        </w:rPr>
        <w:t xml:space="preserve">» </w:t>
      </w:r>
    </w:p>
    <w:p w:rsidR="00FE58F2" w:rsidRDefault="00254A49" w:rsidP="00254A49">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 хар чандки шахси бедин вужуд надорад. Шахс ё тобеъи еки аз шариатхойи осмоний аст ё тобеъи еки аз мазохиби дини секуляризм. аммо ин шахс мегуяд бедин) ва дар мовриди дорул куфр хам мегуяд: дорул куфр сарзамини астки ағлаби сокинини он кофар бошанд. </w:t>
      </w:r>
    </w:p>
    <w:p w:rsidR="008A68DE" w:rsidRPr="00F2750C" w:rsidRDefault="007573DA" w:rsidP="00254A49">
      <w:pPr>
        <w:bidi/>
        <w:spacing w:after="264" w:line="360" w:lineRule="auto"/>
        <w:jc w:val="right"/>
        <w:rPr>
          <w:rFonts w:asciiTheme="majorBidi" w:eastAsia="Times New Roman" w:hAnsiTheme="majorBidi" w:cstheme="majorBidi"/>
          <w:sz w:val="28"/>
          <w:szCs w:val="28"/>
          <w:lang w:bidi="fa-IR"/>
        </w:rPr>
      </w:pPr>
      <w:r w:rsidRPr="00F2750C">
        <w:rPr>
          <w:rFonts w:asciiTheme="majorBidi" w:eastAsia="Times New Roman" w:hAnsiTheme="majorBidi" w:cstheme="majorBidi"/>
          <w:sz w:val="28"/>
          <w:szCs w:val="28"/>
          <w:rtl/>
          <w:lang w:bidi="fa-IR"/>
        </w:rPr>
        <w:t>«</w:t>
      </w:r>
      <w:r w:rsidRPr="00F2750C">
        <w:rPr>
          <w:rFonts w:asciiTheme="majorBidi" w:hAnsiTheme="majorBidi" w:cstheme="majorBidi"/>
          <w:sz w:val="28"/>
          <w:szCs w:val="28"/>
          <w:rtl/>
        </w:rPr>
        <w:t xml:space="preserve"> </w:t>
      </w:r>
      <w:r w:rsidRPr="00F2750C">
        <w:rPr>
          <w:rFonts w:asciiTheme="majorBidi" w:eastAsia="Times New Roman" w:hAnsiTheme="majorBidi" w:cstheme="majorBidi"/>
          <w:color w:val="0000CC"/>
          <w:sz w:val="28"/>
          <w:szCs w:val="28"/>
          <w:rtl/>
          <w:lang w:bidi="fa-IR"/>
        </w:rPr>
        <w:t>وأمّا دار الكفر فهي البلد التي غالب</w:t>
      </w:r>
      <w:r w:rsidR="00697D59" w:rsidRPr="00F2750C">
        <w:rPr>
          <w:rFonts w:asciiTheme="majorBidi" w:eastAsia="Times New Roman" w:hAnsiTheme="majorBidi" w:cstheme="majorBidi"/>
          <w:color w:val="0000CC"/>
          <w:sz w:val="28"/>
          <w:szCs w:val="28"/>
          <w:rtl/>
          <w:lang w:bidi="fa-IR"/>
        </w:rPr>
        <w:t>ُ</w:t>
      </w:r>
      <w:r w:rsidRPr="00F2750C">
        <w:rPr>
          <w:rFonts w:asciiTheme="majorBidi" w:eastAsia="Times New Roman" w:hAnsiTheme="majorBidi" w:cstheme="majorBidi"/>
          <w:color w:val="0000CC"/>
          <w:sz w:val="28"/>
          <w:szCs w:val="28"/>
          <w:rtl/>
          <w:lang w:bidi="fa-IR"/>
        </w:rPr>
        <w:t xml:space="preserve"> من ي</w:t>
      </w:r>
      <w:r w:rsidR="00697D59" w:rsidRPr="00F2750C">
        <w:rPr>
          <w:rFonts w:asciiTheme="majorBidi" w:eastAsia="Times New Roman" w:hAnsiTheme="majorBidi" w:cstheme="majorBidi"/>
          <w:color w:val="0000CC"/>
          <w:sz w:val="28"/>
          <w:szCs w:val="28"/>
          <w:rtl/>
          <w:lang w:bidi="fa-IR"/>
        </w:rPr>
        <w:t>َ</w:t>
      </w:r>
      <w:r w:rsidRPr="00F2750C">
        <w:rPr>
          <w:rFonts w:asciiTheme="majorBidi" w:eastAsia="Times New Roman" w:hAnsiTheme="majorBidi" w:cstheme="majorBidi"/>
          <w:color w:val="0000CC"/>
          <w:sz w:val="28"/>
          <w:szCs w:val="28"/>
          <w:rtl/>
          <w:lang w:bidi="fa-IR"/>
        </w:rPr>
        <w:t>سك</w:t>
      </w:r>
      <w:r w:rsidR="00697D59" w:rsidRPr="00F2750C">
        <w:rPr>
          <w:rFonts w:asciiTheme="majorBidi" w:eastAsia="Times New Roman" w:hAnsiTheme="majorBidi" w:cstheme="majorBidi"/>
          <w:color w:val="0000CC"/>
          <w:sz w:val="28"/>
          <w:szCs w:val="28"/>
          <w:rtl/>
          <w:lang w:bidi="fa-IR"/>
        </w:rPr>
        <w:t>ُ</w:t>
      </w:r>
      <w:r w:rsidRPr="00F2750C">
        <w:rPr>
          <w:rFonts w:asciiTheme="majorBidi" w:eastAsia="Times New Roman" w:hAnsiTheme="majorBidi" w:cstheme="majorBidi"/>
          <w:color w:val="0000CC"/>
          <w:sz w:val="28"/>
          <w:szCs w:val="28"/>
          <w:rtl/>
          <w:lang w:bidi="fa-IR"/>
        </w:rPr>
        <w:t>ن</w:t>
      </w:r>
      <w:r w:rsidR="00697D59" w:rsidRPr="00F2750C">
        <w:rPr>
          <w:rFonts w:asciiTheme="majorBidi" w:eastAsia="Times New Roman" w:hAnsiTheme="majorBidi" w:cstheme="majorBidi"/>
          <w:color w:val="0000CC"/>
          <w:sz w:val="28"/>
          <w:szCs w:val="28"/>
          <w:rtl/>
          <w:lang w:bidi="fa-IR"/>
        </w:rPr>
        <w:t>ُ</w:t>
      </w:r>
      <w:r w:rsidRPr="00F2750C">
        <w:rPr>
          <w:rFonts w:asciiTheme="majorBidi" w:eastAsia="Times New Roman" w:hAnsiTheme="majorBidi" w:cstheme="majorBidi"/>
          <w:color w:val="0000CC"/>
          <w:sz w:val="28"/>
          <w:szCs w:val="28"/>
          <w:rtl/>
          <w:lang w:bidi="fa-IR"/>
        </w:rPr>
        <w:t>ها كفّار</w:t>
      </w:r>
      <w:r w:rsidRPr="00F2750C">
        <w:rPr>
          <w:rFonts w:asciiTheme="majorBidi" w:eastAsia="Times New Roman" w:hAnsiTheme="majorBidi" w:cstheme="majorBidi"/>
          <w:sz w:val="28"/>
          <w:szCs w:val="28"/>
          <w:rtl/>
          <w:lang w:bidi="fa-IR"/>
        </w:rPr>
        <w:t>»</w:t>
      </w:r>
      <w:r w:rsidRPr="00F2750C">
        <w:rPr>
          <w:rStyle w:val="FootnoteReference"/>
          <w:rFonts w:asciiTheme="majorBidi" w:eastAsia="Times New Roman" w:hAnsiTheme="majorBidi" w:cstheme="majorBidi"/>
          <w:sz w:val="28"/>
          <w:szCs w:val="28"/>
          <w:rtl/>
          <w:lang w:bidi="fa-IR"/>
        </w:rPr>
        <w:footnoteReference w:id="22"/>
      </w:r>
      <w:r w:rsidR="008A68DE" w:rsidRPr="00F2750C">
        <w:rPr>
          <w:rFonts w:asciiTheme="majorBidi" w:eastAsia="Times New Roman" w:hAnsiTheme="majorBidi" w:cstheme="majorBidi"/>
          <w:sz w:val="28"/>
          <w:szCs w:val="28"/>
          <w:lang w:bidi="fa-IR"/>
        </w:rPr>
        <w:t>.</w:t>
      </w:r>
    </w:p>
    <w:p w:rsidR="007869F2" w:rsidRDefault="007869F2" w:rsidP="0073681C">
      <w:pPr>
        <w:bidi/>
        <w:spacing w:line="360" w:lineRule="auto"/>
        <w:rPr>
          <w:rFonts w:asciiTheme="majorBidi" w:hAnsiTheme="majorBidi" w:cstheme="majorBidi"/>
          <w:sz w:val="28"/>
          <w:szCs w:val="28"/>
          <w:rtl/>
          <w:lang w:bidi="fa-IR"/>
        </w:rPr>
      </w:pPr>
    </w:p>
    <w:p w:rsidR="00697D59" w:rsidRPr="007869F2" w:rsidRDefault="007869F2" w:rsidP="007869F2">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lastRenderedPageBreak/>
        <w:t xml:space="preserve">Ибни Жибрин наждий хам мегуяд: дорул ислом ба макони гуфта мешавадки муаззинон дар масожиди он азон мегуянд ва мардум намоз бихонанд. </w:t>
      </w:r>
      <w:r w:rsidR="0099360C" w:rsidRPr="00F2750C">
        <w:rPr>
          <w:rFonts w:asciiTheme="majorBidi" w:hAnsiTheme="majorBidi" w:cstheme="majorBidi"/>
          <w:sz w:val="28"/>
          <w:szCs w:val="28"/>
          <w:rtl/>
          <w:lang w:bidi="fa-IR"/>
        </w:rPr>
        <w:t xml:space="preserve"> </w:t>
      </w:r>
      <w:r w:rsidR="0099360C" w:rsidRPr="00F2750C">
        <w:rPr>
          <w:rStyle w:val="FootnoteReference"/>
          <w:rFonts w:asciiTheme="majorBidi" w:hAnsiTheme="majorBidi" w:cstheme="majorBidi"/>
          <w:sz w:val="28"/>
          <w:szCs w:val="28"/>
          <w:rtl/>
          <w:lang w:bidi="fa-IR"/>
        </w:rPr>
        <w:footnoteReference w:id="23"/>
      </w:r>
    </w:p>
    <w:p w:rsidR="007869F2" w:rsidRDefault="007869F2" w:rsidP="007869F2">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Тамоми ин даста аз наждийхойи дарборий ва дастахойи  аз секулярзадахойи либирал жомеъайи ахли суннат ва шиъаёни англисий ва секулярзадахойи либирал миёни шиъаён ба ин далил астки меъёр ва маллоки "қонуни шариати аллох" ва " мусалмон будани хокимики чанин қавониниро ба ижро дар меоварад" ва " хукумати исломий" ро хазф кунанд. Ин хам еки аз хийлахо ва сехрхойи ин даста аз " рувайбиза" ва ё " дуату ала абваби жаханнам" астки жихати ботил кардани он танхо ниёз ба шинохт аз қуръон ва суннати сахих ва оройи сахоба ва оройи мазохиби исломийи хойрул қурун аст.</w:t>
      </w:r>
    </w:p>
    <w:p w:rsidR="007869F2" w:rsidRDefault="007869F2" w:rsidP="007869F2">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Инхо хукм ва қонун ва хукумат кардан бар асоси қонуни шариати аллохро хазф қарор додандки росулуллох саллаллоху алайхи васаллам қарнхо пеш тарх ва хадафи онхоро фош карда аст ва мефармояд:</w:t>
      </w:r>
    </w:p>
    <w:p w:rsidR="007869F2" w:rsidRDefault="007869F2" w:rsidP="007869F2">
      <w:pPr>
        <w:bidi/>
        <w:spacing w:after="264" w:line="360" w:lineRule="auto"/>
        <w:jc w:val="right"/>
        <w:rPr>
          <w:rFonts w:asciiTheme="majorBidi" w:hAnsiTheme="majorBidi" w:cstheme="majorBidi"/>
          <w:sz w:val="28"/>
          <w:szCs w:val="28"/>
          <w:shd w:val="clear" w:color="auto" w:fill="FFFFFF"/>
          <w:rtl/>
          <w:lang w:bidi="fa-IR"/>
        </w:rPr>
      </w:pPr>
      <w:r>
        <w:rPr>
          <w:rFonts w:asciiTheme="minorBidi" w:eastAsia="Times New Roman" w:hAnsiTheme="minorBidi"/>
          <w:i/>
          <w:iCs/>
          <w:sz w:val="28"/>
          <w:szCs w:val="28"/>
          <w:lang w:val="uz-Cyrl-UZ" w:bidi="fa-IR"/>
        </w:rPr>
        <w:t xml:space="preserve"> </w:t>
      </w:r>
      <w:r w:rsidR="008A68DE" w:rsidRPr="00F2750C">
        <w:rPr>
          <w:rFonts w:asciiTheme="majorBidi" w:eastAsia="Times New Roman" w:hAnsiTheme="majorBidi" w:cstheme="majorBidi"/>
          <w:sz w:val="28"/>
          <w:szCs w:val="28"/>
          <w:rtl/>
          <w:lang w:bidi="fa-IR"/>
        </w:rPr>
        <w:t xml:space="preserve"> </w:t>
      </w:r>
      <w:r w:rsidR="008A68DE" w:rsidRPr="00F2750C">
        <w:rPr>
          <w:rFonts w:asciiTheme="majorBidi" w:eastAsia="Times New Roman" w:hAnsiTheme="majorBidi" w:cstheme="majorBidi"/>
          <w:color w:val="0000CC"/>
          <w:sz w:val="28"/>
          <w:szCs w:val="28"/>
          <w:rtl/>
          <w:lang w:bidi="fa-IR"/>
        </w:rPr>
        <w:t>لتُنقضَنَّ ع</w:t>
      </w:r>
      <w:r w:rsidR="00C673FB" w:rsidRPr="00F2750C">
        <w:rPr>
          <w:rFonts w:asciiTheme="majorBidi" w:eastAsia="Times New Roman" w:hAnsiTheme="majorBidi" w:cstheme="majorBidi"/>
          <w:color w:val="0000CC"/>
          <w:sz w:val="28"/>
          <w:szCs w:val="28"/>
          <w:rtl/>
          <w:lang w:bidi="fa-IR"/>
        </w:rPr>
        <w:t>ُ</w:t>
      </w:r>
      <w:r w:rsidR="008A68DE" w:rsidRPr="00F2750C">
        <w:rPr>
          <w:rFonts w:asciiTheme="majorBidi" w:eastAsia="Times New Roman" w:hAnsiTheme="majorBidi" w:cstheme="majorBidi"/>
          <w:color w:val="0000CC"/>
          <w:sz w:val="28"/>
          <w:szCs w:val="28"/>
          <w:rtl/>
          <w:lang w:bidi="fa-IR"/>
        </w:rPr>
        <w:t xml:space="preserve">رى الإسلامِ عُروةً عُروةً، </w:t>
      </w:r>
      <w:r w:rsidR="00402AF8" w:rsidRPr="00F2750C">
        <w:rPr>
          <w:rFonts w:asciiTheme="majorBidi" w:eastAsia="Times New Roman" w:hAnsiTheme="majorBidi" w:cstheme="majorBidi"/>
          <w:color w:val="0000CC"/>
          <w:sz w:val="28"/>
          <w:szCs w:val="28"/>
          <w:rtl/>
          <w:lang w:bidi="fa-IR"/>
        </w:rPr>
        <w:t xml:space="preserve">فكلَّما انتَقَضَتْ </w:t>
      </w:r>
      <w:r w:rsidR="00C673FB" w:rsidRPr="00F2750C">
        <w:rPr>
          <w:rFonts w:asciiTheme="majorBidi" w:eastAsia="Times New Roman" w:hAnsiTheme="majorBidi" w:cstheme="majorBidi"/>
          <w:color w:val="0000CC"/>
          <w:sz w:val="28"/>
          <w:szCs w:val="28"/>
          <w:rtl/>
          <w:lang w:bidi="fa-IR"/>
        </w:rPr>
        <w:t>عُروةٌ</w:t>
      </w:r>
      <w:r w:rsidR="008A68DE" w:rsidRPr="00F2750C">
        <w:rPr>
          <w:rFonts w:asciiTheme="majorBidi" w:eastAsia="Times New Roman" w:hAnsiTheme="majorBidi" w:cstheme="majorBidi"/>
          <w:color w:val="0000CC"/>
          <w:sz w:val="28"/>
          <w:szCs w:val="28"/>
          <w:rtl/>
          <w:lang w:bidi="fa-IR"/>
        </w:rPr>
        <w:t xml:space="preserve"> </w:t>
      </w:r>
      <w:r w:rsidR="00340C3B" w:rsidRPr="00F2750C">
        <w:rPr>
          <w:rFonts w:asciiTheme="majorBidi" w:eastAsia="Times New Roman" w:hAnsiTheme="majorBidi" w:cstheme="majorBidi"/>
          <w:color w:val="0000CC"/>
          <w:sz w:val="28"/>
          <w:szCs w:val="28"/>
          <w:rtl/>
          <w:lang w:bidi="fa-IR"/>
        </w:rPr>
        <w:t>تشبَّثُ</w:t>
      </w:r>
      <w:r w:rsidR="008A68DE" w:rsidRPr="00F2750C">
        <w:rPr>
          <w:rFonts w:asciiTheme="majorBidi" w:eastAsia="Times New Roman" w:hAnsiTheme="majorBidi" w:cstheme="majorBidi"/>
          <w:color w:val="0000CC"/>
          <w:sz w:val="28"/>
          <w:szCs w:val="28"/>
          <w:rtl/>
          <w:lang w:bidi="fa-IR"/>
        </w:rPr>
        <w:t xml:space="preserve"> النّاسُ </w:t>
      </w:r>
      <w:r w:rsidR="00C12E05" w:rsidRPr="00F2750C">
        <w:rPr>
          <w:rFonts w:asciiTheme="majorBidi" w:eastAsia="Times New Roman" w:hAnsiTheme="majorBidi" w:cstheme="majorBidi"/>
          <w:color w:val="0000CC"/>
          <w:sz w:val="28"/>
          <w:szCs w:val="28"/>
          <w:rtl/>
          <w:lang w:bidi="fa-IR"/>
        </w:rPr>
        <w:t>بالَّتي تَلِيها</w:t>
      </w:r>
      <w:r w:rsidR="008A68DE" w:rsidRPr="00F2750C">
        <w:rPr>
          <w:rFonts w:asciiTheme="majorBidi" w:eastAsia="Times New Roman" w:hAnsiTheme="majorBidi" w:cstheme="majorBidi"/>
          <w:color w:val="0000CC"/>
          <w:sz w:val="28"/>
          <w:szCs w:val="28"/>
          <w:rtl/>
          <w:lang w:bidi="fa-IR"/>
        </w:rPr>
        <w:t xml:space="preserve">، وأوّلُهنّ نقضًا الحُكمُ، </w:t>
      </w:r>
      <w:r w:rsidR="00C12E05" w:rsidRPr="00F2750C">
        <w:rPr>
          <w:rFonts w:asciiTheme="majorBidi" w:eastAsia="Times New Roman" w:hAnsiTheme="majorBidi" w:cstheme="majorBidi"/>
          <w:color w:val="0000CC"/>
          <w:sz w:val="28"/>
          <w:szCs w:val="28"/>
          <w:rtl/>
          <w:lang w:bidi="fa-IR"/>
        </w:rPr>
        <w:t xml:space="preserve">وآخِرُهُنَّ الصَّلاةُ </w:t>
      </w:r>
      <w:r w:rsidR="00340C3B" w:rsidRPr="00F2750C">
        <w:rPr>
          <w:rFonts w:asciiTheme="majorBidi" w:eastAsia="Times New Roman" w:hAnsiTheme="majorBidi" w:cstheme="majorBidi"/>
          <w:color w:val="0000CC"/>
          <w:sz w:val="28"/>
          <w:szCs w:val="28"/>
          <w:lang w:bidi="fa-IR"/>
        </w:rPr>
        <w:t xml:space="preserve">. </w:t>
      </w:r>
      <w:r w:rsidR="00340C3B" w:rsidRPr="00F2750C">
        <w:rPr>
          <w:rStyle w:val="FootnoteReference"/>
          <w:rFonts w:asciiTheme="majorBidi" w:eastAsia="Times New Roman" w:hAnsiTheme="majorBidi" w:cstheme="majorBidi"/>
          <w:color w:val="0000CC"/>
          <w:sz w:val="28"/>
          <w:szCs w:val="28"/>
          <w:lang w:bidi="fa-IR"/>
        </w:rPr>
        <w:footnoteReference w:id="24"/>
      </w:r>
      <w:r w:rsidR="008A68DE" w:rsidRPr="00F2750C">
        <w:rPr>
          <w:rFonts w:asciiTheme="majorBidi" w:eastAsia="Times New Roman" w:hAnsiTheme="majorBidi" w:cstheme="majorBidi"/>
          <w:color w:val="0000CC"/>
          <w:sz w:val="28"/>
          <w:szCs w:val="28"/>
          <w:lang w:bidi="fa-IR"/>
        </w:rPr>
        <w:t xml:space="preserve"> </w:t>
      </w:r>
    </w:p>
    <w:p w:rsidR="007869F2" w:rsidRDefault="007869F2" w:rsidP="007869F2">
      <w:pPr>
        <w:bidi/>
        <w:spacing w:after="264" w:line="360" w:lineRule="auto"/>
        <w:jc w:val="right"/>
        <w:rPr>
          <w:rFonts w:asciiTheme="minorBidi" w:hAnsiTheme="minorBidi"/>
          <w:i/>
          <w:iCs/>
          <w:sz w:val="28"/>
          <w:szCs w:val="28"/>
          <w:shd w:val="clear" w:color="auto" w:fill="FFFFFF"/>
          <w:lang w:val="uz-Cyrl-UZ" w:bidi="fa-IR"/>
        </w:rPr>
      </w:pPr>
      <w:r>
        <w:rPr>
          <w:rFonts w:asciiTheme="minorBidi" w:hAnsiTheme="minorBidi"/>
          <w:i/>
          <w:iCs/>
          <w:sz w:val="28"/>
          <w:szCs w:val="28"/>
          <w:shd w:val="clear" w:color="auto" w:fill="FFFFFF"/>
          <w:lang w:val="uz-Cyrl-UZ" w:bidi="fa-IR"/>
        </w:rPr>
        <w:t xml:space="preserve">Дастгирахойи ислом ек ба ек шикаста мешавад , хар гох ек дастгира нобуд шавад мардум ба ончи наздики он аст чанг мезананд, аввали онхо шикастани хукм аст (хукм бар асоси қонуни </w:t>
      </w:r>
      <w:r>
        <w:rPr>
          <w:rFonts w:asciiTheme="minorBidi" w:hAnsiTheme="minorBidi"/>
          <w:i/>
          <w:iCs/>
          <w:sz w:val="28"/>
          <w:szCs w:val="28"/>
          <w:shd w:val="clear" w:color="auto" w:fill="FFFFFF"/>
          <w:lang w:val="uz-Cyrl-UZ" w:bidi="fa-IR"/>
        </w:rPr>
        <w:lastRenderedPageBreak/>
        <w:t>шариати аллохро рахо мекунанд) ва охари онхо намоз аст ( намозро тарк мекунанд).</w:t>
      </w:r>
    </w:p>
    <w:p w:rsidR="003931B5" w:rsidRDefault="003931B5" w:rsidP="003931B5">
      <w:pPr>
        <w:bidi/>
        <w:spacing w:after="264" w:line="360" w:lineRule="auto"/>
        <w:jc w:val="right"/>
        <w:rPr>
          <w:rFonts w:asciiTheme="minorBidi" w:hAnsiTheme="minorBidi"/>
          <w:i/>
          <w:iCs/>
          <w:sz w:val="28"/>
          <w:szCs w:val="28"/>
          <w:shd w:val="clear" w:color="auto" w:fill="FFFFFF"/>
          <w:lang w:val="uz-Cyrl-UZ" w:bidi="fa-IR"/>
        </w:rPr>
      </w:pPr>
      <w:r>
        <w:rPr>
          <w:rFonts w:asciiTheme="minorBidi" w:hAnsiTheme="minorBidi"/>
          <w:i/>
          <w:iCs/>
          <w:sz w:val="28"/>
          <w:szCs w:val="28"/>
          <w:shd w:val="clear" w:color="auto" w:fill="FFFFFF"/>
          <w:lang w:val="uz-Cyrl-UZ" w:bidi="fa-IR"/>
        </w:rPr>
        <w:t xml:space="preserve">Яъни уммул фасод, ва ришайи тамоми мафосид тарк кардани хукм бар асоси шариати аллох аст; ва муслимин ба екбора исломро рахо намекунанд, балки ибтидо хукм кардан бар асоси шариати аллохро рахо мекунанд ва тобеъи қавонин ва хукмхойи куфрий мешаванд ва баъад жузъий жузъий қонуни шариати аллох ва масоили исломийи дигарро дар масоили фардий ва ижтимоий рахо мекунанд то инки дар нихоят ба тарки намоз мерасанд, ва аз тарки хукм кардан бар асоси қонуни шариати аллох  то замоники намоз тарк мешавад хар чи муфсида вужуд дорад ба хотари тарк кардани хукм бар асоси шариати аллох аст, ва ин " дуъату ала абваби жаханнам" ва " рувайбиза" хо ва " уламойи суъ" мехоханд ба ин шикл хукм кардан бар асоси қонуни шариати аллохро нодида бигиранд ва заминаро дар миёни муслимин барои хукм кардан бар асоси қавонини куфрий тавассути " куффори шиш гона"йи ошкор фарохам кунанд. </w:t>
      </w:r>
    </w:p>
    <w:p w:rsidR="00C673FB" w:rsidRPr="003931B5" w:rsidRDefault="003931B5" w:rsidP="003931B5">
      <w:pPr>
        <w:bidi/>
        <w:spacing w:after="264" w:line="360" w:lineRule="auto"/>
        <w:jc w:val="right"/>
        <w:rPr>
          <w:rFonts w:asciiTheme="minorBidi" w:hAnsiTheme="minorBidi"/>
          <w:i/>
          <w:iCs/>
          <w:sz w:val="28"/>
          <w:szCs w:val="28"/>
          <w:shd w:val="clear" w:color="auto" w:fill="FFFFFF"/>
          <w:rtl/>
          <w:lang w:val="uz-Cyrl-UZ" w:bidi="fa-IR"/>
        </w:rPr>
      </w:pPr>
      <w:r>
        <w:rPr>
          <w:rFonts w:asciiTheme="minorBidi" w:hAnsiTheme="minorBidi"/>
          <w:i/>
          <w:iCs/>
          <w:sz w:val="28"/>
          <w:szCs w:val="28"/>
          <w:shd w:val="clear" w:color="auto" w:fill="FFFFFF"/>
          <w:lang w:val="uz-Cyrl-UZ" w:bidi="fa-IR"/>
        </w:rPr>
        <w:t xml:space="preserve"> </w:t>
      </w:r>
      <w:r w:rsidR="00C673FB" w:rsidRPr="00F2750C">
        <w:rPr>
          <w:rFonts w:asciiTheme="majorBidi" w:hAnsiTheme="majorBidi" w:cstheme="majorBidi"/>
          <w:sz w:val="28"/>
          <w:szCs w:val="28"/>
          <w:shd w:val="clear" w:color="auto" w:fill="FFFFFF"/>
          <w:rtl/>
          <w:lang w:bidi="fa-IR"/>
        </w:rPr>
        <w:t xml:space="preserve"> </w:t>
      </w:r>
      <w:r w:rsidR="005656D7" w:rsidRPr="00F2750C">
        <w:rPr>
          <w:rFonts w:asciiTheme="majorBidi" w:hAnsiTheme="majorBidi" w:cstheme="majorBidi"/>
          <w:sz w:val="28"/>
          <w:szCs w:val="28"/>
          <w:shd w:val="clear" w:color="auto" w:fill="FFFFFF"/>
          <w:rtl/>
          <w:lang w:bidi="fa-IR"/>
        </w:rPr>
        <w:t>و</w:t>
      </w:r>
      <w:r w:rsidR="00C673FB" w:rsidRPr="00F2750C">
        <w:rPr>
          <w:rFonts w:asciiTheme="majorBidi" w:hAnsiTheme="majorBidi" w:cstheme="majorBidi"/>
          <w:sz w:val="28"/>
          <w:szCs w:val="28"/>
          <w:shd w:val="clear" w:color="auto" w:fill="FFFFFF"/>
          <w:rtl/>
          <w:lang w:bidi="fa-IR"/>
        </w:rPr>
        <w:t xml:space="preserve">لَا حَوْلَ وَلَا قُوَّةَ إِلَّا بِاللَّهِ . </w:t>
      </w:r>
    </w:p>
    <w:p w:rsidR="003931B5" w:rsidRDefault="00B96F30" w:rsidP="003931B5">
      <w:pPr>
        <w:bidi/>
        <w:spacing w:after="264" w:line="360" w:lineRule="auto"/>
        <w:jc w:val="right"/>
        <w:rPr>
          <w:rFonts w:asciiTheme="majorBidi" w:hAnsiTheme="majorBidi" w:cstheme="majorBidi"/>
          <w:sz w:val="28"/>
          <w:szCs w:val="28"/>
          <w:rtl/>
        </w:rPr>
      </w:pPr>
      <w:r w:rsidRPr="00F2750C">
        <w:rPr>
          <w:rFonts w:asciiTheme="majorBidi" w:hAnsiTheme="majorBidi" w:cstheme="majorBidi"/>
          <w:color w:val="0000CC"/>
          <w:sz w:val="28"/>
          <w:szCs w:val="28"/>
          <w:shd w:val="clear" w:color="auto" w:fill="FFFFFF"/>
          <w:rtl/>
          <w:lang w:bidi="fa-IR"/>
        </w:rPr>
        <w:t xml:space="preserve">أَفَحُكْمَ الْجَاهِلِيَّةِ يَبْغُونَ </w:t>
      </w:r>
      <w:r w:rsidRPr="00F2750C">
        <w:rPr>
          <w:rFonts w:asciiTheme="majorBidi" w:hAnsiTheme="majorBidi" w:cstheme="majorBidi"/>
          <w:color w:val="FF0000"/>
          <w:sz w:val="28"/>
          <w:szCs w:val="28"/>
          <w:shd w:val="clear" w:color="auto" w:fill="FFFFFF"/>
          <w:rtl/>
          <w:lang w:bidi="fa-IR"/>
        </w:rPr>
        <w:t>وَمَنْ أَحْسَنُ مِنَ اللَّهِ حُكْمً</w:t>
      </w:r>
      <w:r w:rsidR="0099360C" w:rsidRPr="00F2750C">
        <w:rPr>
          <w:rFonts w:asciiTheme="majorBidi" w:hAnsiTheme="majorBidi" w:cstheme="majorBidi"/>
          <w:color w:val="FF0000"/>
          <w:sz w:val="28"/>
          <w:szCs w:val="28"/>
          <w:shd w:val="clear" w:color="auto" w:fill="FFFFFF"/>
          <w:rtl/>
          <w:lang w:bidi="fa-IR"/>
        </w:rPr>
        <w:t xml:space="preserve">ا لِقَوْمٍ يُوقِنُونَ </w:t>
      </w:r>
      <w:r w:rsidR="0099360C" w:rsidRPr="00F2750C">
        <w:rPr>
          <w:rFonts w:asciiTheme="majorBidi" w:hAnsiTheme="majorBidi" w:cstheme="majorBidi"/>
          <w:sz w:val="28"/>
          <w:szCs w:val="28"/>
          <w:shd w:val="clear" w:color="auto" w:fill="FFFFFF"/>
          <w:rtl/>
          <w:lang w:bidi="fa-IR"/>
        </w:rPr>
        <w:t>(مائده/50)</w:t>
      </w:r>
      <w:r w:rsidR="0099360C" w:rsidRPr="00F2750C">
        <w:rPr>
          <w:rFonts w:asciiTheme="majorBidi" w:hAnsiTheme="majorBidi" w:cstheme="majorBidi"/>
          <w:sz w:val="28"/>
          <w:szCs w:val="28"/>
          <w:rtl/>
        </w:rPr>
        <w:t xml:space="preserve"> </w:t>
      </w:r>
    </w:p>
    <w:p w:rsidR="003931B5" w:rsidRDefault="003931B5" w:rsidP="003931B5">
      <w:pPr>
        <w:bidi/>
        <w:spacing w:after="264" w:line="360" w:lineRule="auto"/>
        <w:jc w:val="right"/>
        <w:rPr>
          <w:rFonts w:asciiTheme="minorBidi" w:hAnsiTheme="minorBidi"/>
          <w:i/>
          <w:iCs/>
          <w:sz w:val="28"/>
          <w:szCs w:val="28"/>
          <w:lang w:val="uz-Cyrl-UZ"/>
        </w:rPr>
      </w:pPr>
      <w:r>
        <w:rPr>
          <w:rFonts w:asciiTheme="minorBidi" w:hAnsiTheme="minorBidi"/>
          <w:i/>
          <w:iCs/>
          <w:sz w:val="28"/>
          <w:szCs w:val="28"/>
          <w:lang w:val="uz-Cyrl-UZ"/>
        </w:rPr>
        <w:t>Оё жуёйи хукми жохилият хастанд?</w:t>
      </w:r>
      <w:r w:rsidRPr="003931B5">
        <w:rPr>
          <w:rFonts w:asciiTheme="minorBidi" w:hAnsiTheme="minorBidi"/>
          <w:i/>
          <w:iCs/>
          <w:color w:val="FF0000"/>
          <w:sz w:val="28"/>
          <w:szCs w:val="28"/>
          <w:lang w:val="uz-Cyrl-UZ"/>
        </w:rPr>
        <w:t xml:space="preserve"> Оё чи каси барои афроди мўътақид бехтар аз худо хукм мекунад?</w:t>
      </w:r>
    </w:p>
    <w:p w:rsidR="003931B5" w:rsidRDefault="0075334E" w:rsidP="0075334E">
      <w:pPr>
        <w:spacing w:after="264" w:line="360" w:lineRule="auto"/>
        <w:rPr>
          <w:rFonts w:asciiTheme="minorBidi" w:hAnsiTheme="minorBidi"/>
          <w:i/>
          <w:iCs/>
          <w:sz w:val="28"/>
          <w:szCs w:val="28"/>
          <w:lang w:val="uz-Cyrl-UZ"/>
        </w:rPr>
      </w:pPr>
      <w:r>
        <w:rPr>
          <w:rFonts w:asciiTheme="minorBidi" w:hAnsiTheme="minorBidi"/>
          <w:i/>
          <w:iCs/>
          <w:sz w:val="28"/>
          <w:szCs w:val="28"/>
          <w:lang w:val="uz-Cyrl-UZ"/>
        </w:rPr>
        <w:t xml:space="preserve">Ва бояд бидонем то замоники 1. Муслимин ба манхажи сахихи исломийи худ дар таърифи дорул ислом ва дорул куфр барнагарданд 2.қонун дубора табдил нашавад ба қонуни шариати аллох 3. Ва хукумат  мужрийи қавонини шариати аллох нашавад 4. Ва </w:t>
      </w:r>
      <w:r>
        <w:rPr>
          <w:rFonts w:asciiTheme="minorBidi" w:hAnsiTheme="minorBidi"/>
          <w:i/>
          <w:iCs/>
          <w:sz w:val="28"/>
          <w:szCs w:val="28"/>
          <w:lang w:val="uz-Cyrl-UZ"/>
        </w:rPr>
        <w:lastRenderedPageBreak/>
        <w:t>рахбарияти жомеъиш шароити мусалмон хоким нагардад, мушкилот ва мафосиди ворида бар муслимин хал нахохад шуд.</w:t>
      </w:r>
    </w:p>
    <w:p w:rsidR="0075334E" w:rsidRDefault="0099360C" w:rsidP="0073681C">
      <w:pPr>
        <w:bidi/>
        <w:spacing w:line="360" w:lineRule="auto"/>
        <w:rPr>
          <w:rFonts w:asciiTheme="majorBidi" w:hAnsiTheme="majorBidi" w:cstheme="majorBidi"/>
          <w:sz w:val="28"/>
          <w:szCs w:val="28"/>
          <w:rtl/>
        </w:rPr>
      </w:pPr>
      <w:r w:rsidRPr="00F2750C">
        <w:rPr>
          <w:rFonts w:asciiTheme="majorBidi" w:hAnsiTheme="majorBidi" w:cstheme="majorBidi"/>
          <w:color w:val="0000CC"/>
          <w:sz w:val="28"/>
          <w:szCs w:val="28"/>
          <w:rtl/>
          <w:lang w:bidi="fa-IR"/>
        </w:rPr>
        <w:t xml:space="preserve">فَلا وَرَبِّكَ لا يُؤْمِنُونَ حَتَّى يُحَكِّمُوكَ فِيمَا شَجَرَ بَيْنَهُمْ ثُمَّ لا يَجِدُوا فِي أَنْفُسِهِمْ حَرَجًا مِمَّا قَضَيْتَ وَيُسَلِّمُوا تَسْلِيمًا </w:t>
      </w:r>
      <w:r w:rsidRPr="00F2750C">
        <w:rPr>
          <w:rFonts w:asciiTheme="majorBidi" w:hAnsiTheme="majorBidi" w:cstheme="majorBidi"/>
          <w:sz w:val="28"/>
          <w:szCs w:val="28"/>
          <w:rtl/>
          <w:lang w:bidi="fa-IR"/>
        </w:rPr>
        <w:t>(نساء/65)</w:t>
      </w:r>
      <w:r w:rsidRPr="00F2750C">
        <w:rPr>
          <w:rFonts w:asciiTheme="majorBidi" w:hAnsiTheme="majorBidi" w:cstheme="majorBidi"/>
          <w:sz w:val="28"/>
          <w:szCs w:val="28"/>
          <w:rtl/>
        </w:rPr>
        <w:t xml:space="preserve"> </w:t>
      </w:r>
    </w:p>
    <w:p w:rsidR="0075334E" w:rsidRDefault="0075334E" w:rsidP="0075334E">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Аммо , на! Ба парвардигорит сўгандки онон мўъмин башумор намеоянд то туро дар ихтилофот ва даргирийхойи худ ба доварий наталабанд ва сипас маллоки дар дили худ аз доварийи ту надошта ва комилан таслими (қонуни шариати аллох ва хукми аллох ва росулиш) бошанд.</w:t>
      </w:r>
    </w:p>
    <w:p w:rsidR="00EC5F94" w:rsidRDefault="0075334E" w:rsidP="0075334E">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Дар ибтидойи жаласа еки аз бародарон арз ка</w:t>
      </w:r>
      <w:r w:rsidR="00C5009B">
        <w:rPr>
          <w:rFonts w:asciiTheme="minorBidi" w:hAnsiTheme="minorBidi"/>
          <w:i/>
          <w:iCs/>
          <w:sz w:val="28"/>
          <w:szCs w:val="28"/>
          <w:lang w:val="uz-Cyrl-UZ"/>
        </w:rPr>
        <w:t>рдки мо дар " фитна " офтодем. Дар инжо мо бо фитна дар</w:t>
      </w:r>
      <w:r>
        <w:rPr>
          <w:rFonts w:asciiTheme="minorBidi" w:hAnsiTheme="minorBidi"/>
          <w:i/>
          <w:iCs/>
          <w:sz w:val="28"/>
          <w:szCs w:val="28"/>
          <w:lang w:val="uz-Cyrl-UZ"/>
        </w:rPr>
        <w:t xml:space="preserve"> еки аз маъонийи мовриди назари фиқахо тараф нестем. Дар ин маъни хам : фитна он астки хақ ва нохақ бо хам махлут бошанд, мо хам акнун дар фитна қарор нагирифтем, таърифи дорул ислом ва дорул куфр ва меъёрхо ва маллок ташхиси ин ду, хам дар қуръон ва хам дар суннати сахих ва хам дар о</w:t>
      </w:r>
      <w:r w:rsidR="001B16D0">
        <w:rPr>
          <w:rFonts w:asciiTheme="minorBidi" w:hAnsiTheme="minorBidi"/>
          <w:i/>
          <w:iCs/>
          <w:sz w:val="28"/>
          <w:szCs w:val="28"/>
          <w:lang w:val="uz-Cyrl-UZ"/>
        </w:rPr>
        <w:t>роъи сахоба ва хам дар тамоми мазохиби исломий мушаххас ва еки аст, ва дар баробари инхо мо бо суханони иддайи аз уламои дарборий ва  муфтихойи тоғутхо ва суханони дорудастайи му</w:t>
      </w:r>
      <w:r w:rsidR="002A5BC7">
        <w:rPr>
          <w:rFonts w:asciiTheme="minorBidi" w:hAnsiTheme="minorBidi"/>
          <w:i/>
          <w:iCs/>
          <w:sz w:val="28"/>
          <w:szCs w:val="28"/>
          <w:lang w:val="uz-Cyrl-UZ"/>
        </w:rPr>
        <w:t>нофиқин ва секулярзадахойи либирал тарафем: сухани вохиди аллох ва росулиш ва сахоба ва тамоми мазохиби исломий дар баробари  сухани ин даста қарор гирифта ва хар ду сухани комилан мушаххас ва жудо аз хам хастанд. Мухим ин аст шумо кудом екиро мепазири ва дар кудом тараф истодайи?</w:t>
      </w:r>
    </w:p>
    <w:p w:rsidR="00EC5F94" w:rsidRDefault="00EC5F94" w:rsidP="00EC5F94">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Ман ошкоро мегуям: мо дар баробари жанги тахожумий ва мусаллахонайи куффори секуляри жахоний ва муздурони махаллийи </w:t>
      </w:r>
      <w:r>
        <w:rPr>
          <w:rFonts w:asciiTheme="minorBidi" w:hAnsiTheme="minorBidi"/>
          <w:i/>
          <w:iCs/>
          <w:sz w:val="28"/>
          <w:szCs w:val="28"/>
          <w:lang w:val="uz-Cyrl-UZ"/>
        </w:rPr>
        <w:lastRenderedPageBreak/>
        <w:t xml:space="preserve">онхо жихати ишғоли сарзаминхойи исломий  қарор гирифтемки ин жанги мусаллахонайи </w:t>
      </w:r>
      <w:r w:rsidR="00C5009B">
        <w:rPr>
          <w:rFonts w:asciiTheme="minorBidi" w:hAnsiTheme="minorBidi"/>
          <w:i/>
          <w:iCs/>
          <w:sz w:val="28"/>
          <w:szCs w:val="28"/>
          <w:lang w:val="uz-Cyrl-UZ"/>
        </w:rPr>
        <w:t>ишғолгарона бо жанги сард, нарм</w:t>
      </w:r>
      <w:r>
        <w:rPr>
          <w:rFonts w:asciiTheme="minorBidi" w:hAnsiTheme="minorBidi"/>
          <w:i/>
          <w:iCs/>
          <w:sz w:val="28"/>
          <w:szCs w:val="28"/>
          <w:lang w:val="uz-Cyrl-UZ"/>
        </w:rPr>
        <w:t xml:space="preserve">, равоний ва таблиғийи васиъ ва бесобиқайи </w:t>
      </w:r>
    </w:p>
    <w:p w:rsidR="00F353BB" w:rsidRDefault="002A5BC7" w:rsidP="00F353BB">
      <w:pPr>
        <w:bidi/>
        <w:spacing w:line="360" w:lineRule="auto"/>
        <w:jc w:val="right"/>
        <w:rPr>
          <w:rFonts w:asciiTheme="majorBidi" w:hAnsiTheme="majorBidi" w:cstheme="majorBidi"/>
          <w:sz w:val="28"/>
          <w:szCs w:val="28"/>
          <w:shd w:val="clear" w:color="auto" w:fill="FFFFFF"/>
          <w:rtl/>
          <w:lang w:bidi="fa-IR"/>
        </w:rPr>
      </w:pPr>
      <w:r>
        <w:rPr>
          <w:rFonts w:asciiTheme="minorBidi" w:hAnsiTheme="minorBidi"/>
          <w:i/>
          <w:iCs/>
          <w:sz w:val="28"/>
          <w:szCs w:val="28"/>
          <w:lang w:val="uz-Cyrl-UZ"/>
        </w:rPr>
        <w:t xml:space="preserve"> </w:t>
      </w:r>
      <w:r w:rsidR="00BF3293" w:rsidRPr="00F2750C">
        <w:rPr>
          <w:rFonts w:asciiTheme="majorBidi" w:hAnsiTheme="majorBidi" w:cstheme="majorBidi"/>
          <w:sz w:val="28"/>
          <w:szCs w:val="28"/>
          <w:rtl/>
          <w:lang w:bidi="fa-IR"/>
        </w:rPr>
        <w:t>«الْأَئِمَّةَ الْمُضِلِّينَ»</w:t>
      </w:r>
      <w:r w:rsidR="00BF3293" w:rsidRPr="00F2750C">
        <w:rPr>
          <w:rStyle w:val="FootnoteReference"/>
          <w:rFonts w:asciiTheme="majorBidi" w:hAnsiTheme="majorBidi" w:cstheme="majorBidi"/>
          <w:sz w:val="28"/>
          <w:szCs w:val="28"/>
          <w:rtl/>
        </w:rPr>
        <w:footnoteReference w:id="25"/>
      </w:r>
      <w:r w:rsidR="00BF3293" w:rsidRPr="00F2750C">
        <w:rPr>
          <w:rFonts w:asciiTheme="majorBidi" w:hAnsiTheme="majorBidi" w:cstheme="majorBidi"/>
          <w:sz w:val="28"/>
          <w:szCs w:val="28"/>
          <w:rtl/>
          <w:lang w:bidi="fa-IR"/>
        </w:rPr>
        <w:t xml:space="preserve"> و </w:t>
      </w:r>
      <w:r w:rsidR="00BF3293" w:rsidRPr="00F2750C">
        <w:rPr>
          <w:rFonts w:asciiTheme="majorBidi" w:hAnsiTheme="majorBidi" w:cstheme="majorBidi"/>
          <w:sz w:val="28"/>
          <w:szCs w:val="28"/>
          <w:shd w:val="clear" w:color="auto" w:fill="FFFFFF"/>
          <w:rtl/>
          <w:lang w:bidi="fa-IR"/>
        </w:rPr>
        <w:t>« دُعَاةٌ عَلَى أَبْوَابِ جَهَنَّمَ»</w:t>
      </w:r>
      <w:r w:rsidR="00BF3293" w:rsidRPr="00F2750C">
        <w:rPr>
          <w:rStyle w:val="FootnoteReference"/>
          <w:rFonts w:asciiTheme="majorBidi" w:hAnsiTheme="majorBidi" w:cstheme="majorBidi"/>
          <w:sz w:val="28"/>
          <w:szCs w:val="28"/>
          <w:shd w:val="clear" w:color="auto" w:fill="FFFFFF"/>
          <w:rtl/>
        </w:rPr>
        <w:footnoteReference w:id="26"/>
      </w:r>
      <w:r w:rsidR="00BF3293" w:rsidRPr="00F2750C">
        <w:rPr>
          <w:rFonts w:asciiTheme="majorBidi" w:hAnsiTheme="majorBidi" w:cstheme="majorBidi"/>
          <w:sz w:val="28"/>
          <w:szCs w:val="28"/>
          <w:shd w:val="clear" w:color="auto" w:fill="FFFFFF"/>
          <w:rtl/>
          <w:lang w:bidi="fa-IR"/>
        </w:rPr>
        <w:t xml:space="preserve"> و «الرُّوَيْبِضَة</w:t>
      </w:r>
      <w:r w:rsidR="00BF3293" w:rsidRPr="00F2750C">
        <w:rPr>
          <w:rFonts w:asciiTheme="majorBidi" w:hAnsiTheme="majorBidi" w:cstheme="majorBidi"/>
          <w:sz w:val="28"/>
          <w:szCs w:val="28"/>
          <w:shd w:val="clear" w:color="auto" w:fill="FFFFFF"/>
          <w:rtl/>
        </w:rPr>
        <w:t>»</w:t>
      </w:r>
      <w:r w:rsidR="00BF3293" w:rsidRPr="00F2750C">
        <w:rPr>
          <w:rStyle w:val="FootnoteReference"/>
          <w:rFonts w:asciiTheme="majorBidi" w:hAnsiTheme="majorBidi" w:cstheme="majorBidi"/>
          <w:sz w:val="28"/>
          <w:szCs w:val="28"/>
          <w:shd w:val="clear" w:color="auto" w:fill="FFFFFF"/>
          <w:rtl/>
        </w:rPr>
        <w:footnoteReference w:id="27"/>
      </w:r>
      <w:r w:rsidR="00BF3293" w:rsidRPr="00F2750C">
        <w:rPr>
          <w:rFonts w:asciiTheme="majorBidi" w:hAnsiTheme="majorBidi" w:cstheme="majorBidi"/>
          <w:sz w:val="28"/>
          <w:szCs w:val="28"/>
          <w:shd w:val="clear" w:color="auto" w:fill="FFFFFF"/>
          <w:rtl/>
          <w:lang w:bidi="fa-IR"/>
        </w:rPr>
        <w:t xml:space="preserve"> و «عُلَمَاءِ السَّوْءِ» </w:t>
      </w:r>
    </w:p>
    <w:p w:rsidR="00F353BB" w:rsidRPr="00F353BB" w:rsidRDefault="00C5009B" w:rsidP="00F353BB">
      <w:pPr>
        <w:bidi/>
        <w:spacing w:line="360" w:lineRule="auto"/>
        <w:jc w:val="right"/>
        <w:rPr>
          <w:rFonts w:asciiTheme="minorBidi" w:hAnsiTheme="minorBidi"/>
          <w:i/>
          <w:iCs/>
          <w:sz w:val="28"/>
          <w:szCs w:val="28"/>
          <w:shd w:val="clear" w:color="auto" w:fill="FFFFFF"/>
          <w:rtl/>
          <w:lang w:val="uz-Cyrl-UZ" w:bidi="fa-IR"/>
        </w:rPr>
      </w:pPr>
      <w:r>
        <w:rPr>
          <w:rFonts w:asciiTheme="minorBidi" w:hAnsiTheme="minorBidi"/>
          <w:i/>
          <w:iCs/>
          <w:sz w:val="28"/>
          <w:szCs w:val="28"/>
          <w:shd w:val="clear" w:color="auto" w:fill="FFFFFF"/>
          <w:lang w:val="uz-Cyrl-UZ" w:bidi="fa-IR"/>
        </w:rPr>
        <w:t>п</w:t>
      </w:r>
      <w:r w:rsidR="00F353BB">
        <w:rPr>
          <w:rFonts w:asciiTheme="minorBidi" w:hAnsiTheme="minorBidi"/>
          <w:i/>
          <w:iCs/>
          <w:sz w:val="28"/>
          <w:szCs w:val="28"/>
          <w:shd w:val="clear" w:color="auto" w:fill="FFFFFF"/>
          <w:lang w:val="uz-Cyrl-UZ" w:bidi="fa-IR"/>
        </w:rPr>
        <w:t>уштибоний мешавадки аз жанги му</w:t>
      </w:r>
      <w:r>
        <w:rPr>
          <w:rFonts w:asciiTheme="minorBidi" w:hAnsiTheme="minorBidi"/>
          <w:i/>
          <w:iCs/>
          <w:sz w:val="28"/>
          <w:szCs w:val="28"/>
          <w:shd w:val="clear" w:color="auto" w:fill="FFFFFF"/>
          <w:lang w:val="uz-Cyrl-UZ" w:bidi="fa-IR"/>
        </w:rPr>
        <w:t>саллахона хам хатарноктар аст. Ч</w:t>
      </w:r>
      <w:r w:rsidR="00F353BB">
        <w:rPr>
          <w:rFonts w:asciiTheme="minorBidi" w:hAnsiTheme="minorBidi"/>
          <w:i/>
          <w:iCs/>
          <w:sz w:val="28"/>
          <w:szCs w:val="28"/>
          <w:shd w:val="clear" w:color="auto" w:fill="FFFFFF"/>
          <w:lang w:val="uz-Cyrl-UZ" w:bidi="fa-IR"/>
        </w:rPr>
        <w:t>ун жанги равоний ва нарм иймони муслиминро хадаф қарор медихад ва  жанги мусаллахона жисми муслиминро, ва бидонемки ин ду жанги равоний ва мусаллахона муштаракан барои хокимияти қавонини еки аз мазохиби дини секуляризм дар сарзаминхойи исломий талош мекунанд, ва мужриёни ин ду жанг душманони шумора еки дорул исломи мўъминин шуданд.</w:t>
      </w:r>
    </w:p>
    <w:p w:rsidR="00540BD3" w:rsidRPr="00F353BB" w:rsidRDefault="00BF3293" w:rsidP="00F353BB">
      <w:pPr>
        <w:bidi/>
        <w:spacing w:line="360" w:lineRule="auto"/>
        <w:jc w:val="right"/>
        <w:rPr>
          <w:rFonts w:asciiTheme="minorBidi" w:hAnsiTheme="minorBidi"/>
          <w:i/>
          <w:iCs/>
          <w:sz w:val="28"/>
          <w:szCs w:val="28"/>
          <w:rtl/>
          <w:lang w:val="uz-Cyrl-UZ" w:bidi="fa-IR"/>
        </w:rPr>
      </w:pPr>
      <w:r w:rsidRPr="00F2750C">
        <w:rPr>
          <w:rFonts w:asciiTheme="majorBidi" w:hAnsiTheme="majorBidi" w:cstheme="majorBidi"/>
          <w:sz w:val="28"/>
          <w:szCs w:val="28"/>
          <w:shd w:val="clear" w:color="auto" w:fill="FFFFFF"/>
          <w:rtl/>
          <w:lang w:bidi="fa-IR"/>
        </w:rPr>
        <w:t xml:space="preserve"> </w:t>
      </w:r>
      <w:r w:rsidR="00540BD3" w:rsidRPr="00F2750C">
        <w:rPr>
          <w:rFonts w:asciiTheme="majorBidi" w:hAnsiTheme="majorBidi" w:cstheme="majorBidi"/>
          <w:color w:val="0000CC"/>
          <w:sz w:val="28"/>
          <w:szCs w:val="28"/>
          <w:rtl/>
          <w:lang w:bidi="fa-IR"/>
        </w:rPr>
        <w:t>سُبْحَانَكَ اللَّهُمَّ وَبِحَمْدِكَ، لاَ إِلَهَ إِلاَّ أَنْتَ، أَسْتَغْفِرُكَ وَأَتُوبُ إِلَيْكَ</w:t>
      </w:r>
    </w:p>
    <w:p w:rsidR="009432A1" w:rsidRDefault="00C5009B" w:rsidP="00C5009B">
      <w:pPr>
        <w:bidi/>
        <w:spacing w:before="100" w:beforeAutospacing="1" w:after="100" w:afterAutospacing="1" w:line="360" w:lineRule="auto"/>
        <w:jc w:val="right"/>
        <w:rPr>
          <w:rFonts w:asciiTheme="minorBidi" w:hAnsiTheme="minorBidi"/>
          <w:i/>
          <w:iCs/>
          <w:color w:val="0000CC"/>
          <w:sz w:val="28"/>
          <w:szCs w:val="28"/>
          <w:lang w:val="uz-Cyrl-UZ" w:bidi="fa-IR"/>
        </w:rPr>
      </w:pPr>
      <w:r>
        <w:rPr>
          <w:rFonts w:asciiTheme="minorBidi" w:hAnsiTheme="minorBidi"/>
          <w:i/>
          <w:iCs/>
          <w:color w:val="0000CC"/>
          <w:sz w:val="28"/>
          <w:szCs w:val="28"/>
          <w:lang w:val="uz-Cyrl-UZ" w:bidi="fa-IR"/>
        </w:rPr>
        <w:t>Вассаламу алайкум ва рохматуллохи ва барокатух.</w:t>
      </w:r>
    </w:p>
    <w:p w:rsidR="00C5009B" w:rsidRPr="00C5009B" w:rsidRDefault="00C5009B" w:rsidP="00C5009B">
      <w:pPr>
        <w:bidi/>
        <w:spacing w:before="100" w:beforeAutospacing="1" w:after="100" w:afterAutospacing="1" w:line="360" w:lineRule="auto"/>
        <w:jc w:val="right"/>
        <w:rPr>
          <w:rFonts w:asciiTheme="minorBidi" w:eastAsia="Times New Roman" w:hAnsiTheme="minorBidi"/>
          <w:i/>
          <w:iCs/>
          <w:sz w:val="28"/>
          <w:szCs w:val="28"/>
          <w:lang w:val="uz-Cyrl-UZ" w:bidi="fa-IR"/>
        </w:rPr>
      </w:pPr>
      <w:bookmarkStart w:id="0" w:name="_GoBack"/>
      <w:bookmarkEnd w:id="0"/>
    </w:p>
    <w:p w:rsidR="009432A1" w:rsidRPr="00F2750C" w:rsidRDefault="009432A1" w:rsidP="0073681C">
      <w:pPr>
        <w:bidi/>
        <w:spacing w:line="360" w:lineRule="auto"/>
        <w:rPr>
          <w:rFonts w:asciiTheme="majorBidi" w:hAnsiTheme="majorBidi" w:cstheme="majorBidi"/>
          <w:b/>
          <w:bCs/>
          <w:sz w:val="28"/>
          <w:szCs w:val="28"/>
        </w:rPr>
      </w:pPr>
    </w:p>
    <w:sectPr w:rsidR="009432A1" w:rsidRPr="00F27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79" w:rsidRDefault="003C1679" w:rsidP="00004165">
      <w:pPr>
        <w:spacing w:after="0" w:line="240" w:lineRule="auto"/>
      </w:pPr>
      <w:r>
        <w:separator/>
      </w:r>
    </w:p>
  </w:endnote>
  <w:endnote w:type="continuationSeparator" w:id="0">
    <w:p w:rsidR="003C1679" w:rsidRDefault="003C1679" w:rsidP="00004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79" w:rsidRDefault="003C1679" w:rsidP="00004165">
      <w:pPr>
        <w:spacing w:after="0" w:line="240" w:lineRule="auto"/>
      </w:pPr>
      <w:r>
        <w:separator/>
      </w:r>
    </w:p>
  </w:footnote>
  <w:footnote w:type="continuationSeparator" w:id="0">
    <w:p w:rsidR="003C1679" w:rsidRDefault="003C1679" w:rsidP="00004165">
      <w:pPr>
        <w:spacing w:after="0" w:line="240" w:lineRule="auto"/>
      </w:pPr>
      <w:r>
        <w:continuationSeparator/>
      </w:r>
    </w:p>
  </w:footnote>
  <w:footnote w:id="1">
    <w:p w:rsidR="00CB36AB" w:rsidRDefault="00CB36AB">
      <w:pPr>
        <w:pStyle w:val="FootnoteText"/>
      </w:pPr>
      <w:r>
        <w:rPr>
          <w:rStyle w:val="FootnoteReference"/>
        </w:rPr>
        <w:footnoteRef/>
      </w:r>
      <w:r>
        <w:rPr>
          <w:rtl/>
        </w:rPr>
        <w:t xml:space="preserve"> </w:t>
      </w:r>
      <w:r>
        <w:rPr>
          <w:rFonts w:cs="Arial" w:hint="cs"/>
          <w:rtl/>
        </w:rPr>
        <w:t xml:space="preserve">ابی </w:t>
      </w:r>
      <w:r w:rsidRPr="00CB36AB">
        <w:rPr>
          <w:rFonts w:cs="Arial"/>
          <w:rtl/>
        </w:rPr>
        <w:t>داود (4252) ، والترمذي (2229)</w:t>
      </w:r>
      <w:r w:rsidR="00BF3293" w:rsidRPr="00BF3293">
        <w:rPr>
          <w:rFonts w:cs="Arial"/>
          <w:rtl/>
        </w:rPr>
        <w:t xml:space="preserve"> إِنَّمَا أَخَافُ عَلَى أُمَّتِي الْأَئِمَّةَ الْمُضِلِّينَ</w:t>
      </w:r>
    </w:p>
  </w:footnote>
  <w:footnote w:id="2">
    <w:p w:rsidR="00CB36AB" w:rsidRDefault="00CB36AB">
      <w:pPr>
        <w:pStyle w:val="FootnoteText"/>
      </w:pPr>
      <w:r>
        <w:rPr>
          <w:rStyle w:val="FootnoteReference"/>
        </w:rPr>
        <w:footnoteRef/>
      </w:r>
      <w:r>
        <w:rPr>
          <w:rtl/>
        </w:rPr>
        <w:t xml:space="preserve"> </w:t>
      </w:r>
      <w:r>
        <w:rPr>
          <w:rFonts w:hint="cs"/>
          <w:rtl/>
        </w:rPr>
        <w:t xml:space="preserve">مسلم1847 / </w:t>
      </w:r>
      <w:r w:rsidRPr="00CB36AB">
        <w:rPr>
          <w:rFonts w:cs="Arial"/>
          <w:rtl/>
        </w:rPr>
        <w:t>دُعَاةٌ علَى أَبْوَابِ جَهَنَّمَ مَن أَجَابَهُمْ إلَيْهَا قَذَفُوهُ فِيهَا، فَقُلتُ: يا رَسولَ اللهِ، صِفْهُمْ لَنَا، قالَ: نَعَمْ، قَوْمٌ مِن جِلْدَتِنَا، وَيَتَكَلَّمُونَ بأَلْسِنَتِنَا،</w:t>
      </w:r>
      <w:r>
        <w:rPr>
          <w:rFonts w:hint="cs"/>
          <w:rtl/>
        </w:rPr>
        <w:t>...</w:t>
      </w:r>
    </w:p>
  </w:footnote>
  <w:footnote w:id="3">
    <w:p w:rsidR="00CB36AB" w:rsidRDefault="00CB36AB">
      <w:pPr>
        <w:pStyle w:val="FootnoteText"/>
      </w:pPr>
      <w:r>
        <w:rPr>
          <w:rStyle w:val="FootnoteReference"/>
        </w:rPr>
        <w:footnoteRef/>
      </w:r>
      <w:r>
        <w:rPr>
          <w:rtl/>
        </w:rPr>
        <w:t xml:space="preserve"> </w:t>
      </w:r>
      <w:r w:rsidRPr="00CB36AB">
        <w:rPr>
          <w:rFonts w:cs="Arial"/>
          <w:rtl/>
        </w:rPr>
        <w:t>ابن ماجه (4036)، وأحمد (7912)</w:t>
      </w:r>
      <w:r>
        <w:rPr>
          <w:rFonts w:hint="cs"/>
          <w:rtl/>
        </w:rPr>
        <w:t xml:space="preserve"> / </w:t>
      </w:r>
      <w:r w:rsidRPr="00CB36AB">
        <w:rPr>
          <w:rFonts w:cs="Arial"/>
          <w:rtl/>
        </w:rPr>
        <w:t>إنَّها ستَأتي على النَّاسِ سِنونَ خَدَّاعةٌ، يُصدَّقُ فيها الكاذِبُ، ويُكذَّبُ فيها الصَّادِقُ، ويُؤتمَنُ فيها الخائِنُ، ويُخَوَّنُ فيها الأَمينُ، ويَنطِقُ فيها الرُّوَيبِضَةُ. قيل: وما الرُّوَيبِضَةُ يا رسولَ اللهِ؟ قال: السَّفيهُ يتَكلَّمُ في أَمْرِ العامَّةِ.</w:t>
      </w:r>
    </w:p>
  </w:footnote>
  <w:footnote w:id="4">
    <w:p w:rsidR="00DF2442" w:rsidRPr="00144BA3" w:rsidRDefault="00DF2442" w:rsidP="009C6587">
      <w:pPr>
        <w:pStyle w:val="FootnoteText"/>
        <w:rPr>
          <w:rFonts w:asciiTheme="majorBidi" w:hAnsiTheme="majorBidi" w:cstheme="majorBidi"/>
          <w:rtl/>
        </w:rPr>
      </w:pPr>
      <w:r w:rsidRPr="00144BA3">
        <w:rPr>
          <w:rStyle w:val="FootnoteReference"/>
          <w:rFonts w:asciiTheme="majorBidi" w:hAnsiTheme="majorBidi" w:cstheme="majorBidi"/>
        </w:rPr>
        <w:footnoteRef/>
      </w:r>
      <w:r w:rsidRPr="00144BA3">
        <w:rPr>
          <w:rFonts w:asciiTheme="majorBidi" w:hAnsiTheme="majorBidi" w:cstheme="majorBidi"/>
          <w:rtl/>
        </w:rPr>
        <w:t xml:space="preserve"> </w:t>
      </w:r>
      <w:r w:rsidRPr="00144BA3">
        <w:rPr>
          <w:rFonts w:asciiTheme="majorBidi" w:eastAsia="Times New Roman" w:hAnsiTheme="majorBidi" w:cstheme="majorBidi"/>
          <w:rtl/>
        </w:rPr>
        <w:t xml:space="preserve">مالک بن أنس، </w:t>
      </w:r>
      <w:r w:rsidRPr="00144BA3">
        <w:rPr>
          <w:rFonts w:asciiTheme="majorBidi" w:eastAsia="Times New Roman" w:hAnsiTheme="majorBidi" w:cstheme="majorBidi"/>
          <w:b/>
          <w:bCs/>
          <w:rtl/>
        </w:rPr>
        <w:t>المدوَّنة الکبری</w:t>
      </w:r>
      <w:r w:rsidRPr="00144BA3">
        <w:rPr>
          <w:rFonts w:asciiTheme="majorBidi" w:eastAsia="Times New Roman" w:hAnsiTheme="majorBidi" w:cstheme="majorBidi"/>
          <w:rtl/>
        </w:rPr>
        <w:t>، بیروت، دارالکتب العلمیه ، ۱۹۹۴م. ج۲ ص ۲۲</w:t>
      </w:r>
    </w:p>
  </w:footnote>
  <w:footnote w:id="5">
    <w:p w:rsidR="009432A1" w:rsidRDefault="009432A1" w:rsidP="009C6587">
      <w:pPr>
        <w:pStyle w:val="FootnoteText"/>
        <w:rPr>
          <w:rtl/>
        </w:rPr>
      </w:pPr>
      <w:r>
        <w:rPr>
          <w:rStyle w:val="FootnoteReference"/>
        </w:rPr>
        <w:footnoteRef/>
      </w:r>
      <w:r>
        <w:t xml:space="preserve"> </w:t>
      </w:r>
      <w:r w:rsidRPr="00E97920">
        <w:rPr>
          <w:rFonts w:cs="Arial"/>
          <w:rtl/>
        </w:rPr>
        <w:t>المقالات</w:t>
      </w:r>
      <w:r>
        <w:rPr>
          <w:rFonts w:cs="Arial" w:hint="cs"/>
          <w:rtl/>
        </w:rPr>
        <w:t xml:space="preserve"> </w:t>
      </w:r>
      <w:r w:rsidRPr="00E97920">
        <w:rPr>
          <w:rFonts w:cs="Arial"/>
          <w:rtl/>
        </w:rPr>
        <w:t xml:space="preserve"> ( 1/ 194</w:t>
      </w:r>
      <w:r>
        <w:rPr>
          <w:rFonts w:cs="Arial" w:hint="cs"/>
          <w:rtl/>
        </w:rPr>
        <w:t>)</w:t>
      </w:r>
      <w:r w:rsidRPr="00E97920">
        <w:rPr>
          <w:rFonts w:cs="Arial"/>
          <w:rtl/>
        </w:rPr>
        <w:t xml:space="preserve"> ، </w:t>
      </w:r>
      <w:r>
        <w:rPr>
          <w:rFonts w:cs="Arial"/>
          <w:rtl/>
        </w:rPr>
        <w:t>الملل والنحل</w:t>
      </w:r>
      <w:r w:rsidRPr="00E97920">
        <w:rPr>
          <w:rFonts w:cs="Arial"/>
          <w:rtl/>
        </w:rPr>
        <w:t xml:space="preserve"> ( 1/ 126</w:t>
      </w:r>
      <w:r>
        <w:rPr>
          <w:rFonts w:cs="Arial" w:hint="cs"/>
          <w:rtl/>
        </w:rPr>
        <w:t>)</w:t>
      </w:r>
      <w:r w:rsidRPr="00E97920">
        <w:rPr>
          <w:rFonts w:cs="Arial"/>
          <w:rtl/>
        </w:rPr>
        <w:t xml:space="preserve"> ، </w:t>
      </w:r>
      <w:r>
        <w:rPr>
          <w:rFonts w:cs="Arial"/>
          <w:rtl/>
        </w:rPr>
        <w:t>الفرق بين الفرق</w:t>
      </w:r>
      <w:r w:rsidRPr="00E97920">
        <w:rPr>
          <w:rFonts w:cs="Arial"/>
          <w:rtl/>
        </w:rPr>
        <w:t xml:space="preserve"> (ص 109</w:t>
      </w:r>
      <w:r>
        <w:rPr>
          <w:rFonts w:cs="Arial" w:hint="cs"/>
          <w:rtl/>
        </w:rPr>
        <w:t>)</w:t>
      </w:r>
      <w:r>
        <w:rPr>
          <w:rFonts w:hint="cs"/>
          <w:rtl/>
        </w:rPr>
        <w:t xml:space="preserve"> / </w:t>
      </w:r>
      <w:r w:rsidRPr="00E97920">
        <w:rPr>
          <w:rFonts w:cs="Arial"/>
          <w:rtl/>
        </w:rPr>
        <w:t>إذا كفر الإمام فقد كفرت الرعية الغائب منهم والشاهد</w:t>
      </w:r>
    </w:p>
  </w:footnote>
  <w:footnote w:id="6">
    <w:p w:rsidR="009432A1" w:rsidRDefault="009432A1" w:rsidP="009C6587">
      <w:pPr>
        <w:pStyle w:val="FootnoteText"/>
        <w:rPr>
          <w:rtl/>
        </w:rPr>
      </w:pPr>
      <w:r>
        <w:rPr>
          <w:rStyle w:val="FootnoteReference"/>
        </w:rPr>
        <w:footnoteRef/>
      </w:r>
      <w:r>
        <w:t xml:space="preserve"> </w:t>
      </w:r>
      <w:r w:rsidRPr="00CC57AC">
        <w:rPr>
          <w:rFonts w:cs="Arial"/>
          <w:rtl/>
        </w:rPr>
        <w:t xml:space="preserve">مقالات الإسلاميين </w:t>
      </w:r>
      <w:r>
        <w:rPr>
          <w:rFonts w:cs="Arial" w:hint="cs"/>
          <w:rtl/>
        </w:rPr>
        <w:t>(</w:t>
      </w:r>
      <w:r w:rsidRPr="00CC57AC">
        <w:rPr>
          <w:rFonts w:cs="Arial"/>
          <w:rtl/>
        </w:rPr>
        <w:t>1/88)</w:t>
      </w:r>
      <w:r w:rsidRPr="008156D4">
        <w:t xml:space="preserve"> </w:t>
      </w:r>
      <w:r w:rsidRPr="008156D4">
        <w:rPr>
          <w:rFonts w:cs="Arial"/>
          <w:rtl/>
        </w:rPr>
        <w:t>"وزعمت الأزارقة أن من أقام في دار الكفر فهو كافر، لا يسعه إلا الخروج".</w:t>
      </w:r>
    </w:p>
  </w:footnote>
  <w:footnote w:id="7">
    <w:p w:rsidR="00684A80" w:rsidRDefault="00684A80">
      <w:pPr>
        <w:pStyle w:val="FootnoteText"/>
      </w:pPr>
      <w:r>
        <w:rPr>
          <w:rStyle w:val="FootnoteReference"/>
        </w:rPr>
        <w:footnoteRef/>
      </w:r>
      <w:r>
        <w:rPr>
          <w:rtl/>
        </w:rPr>
        <w:t xml:space="preserve"> </w:t>
      </w:r>
      <w:r w:rsidRPr="00684A80">
        <w:rPr>
          <w:rFonts w:cs="Arial"/>
          <w:rtl/>
        </w:rPr>
        <w:t>أخرجه الترمذي (2621)، والنسائي (463)، وابن ماجه (1079)، وأحمد (22987).</w:t>
      </w:r>
    </w:p>
  </w:footnote>
  <w:footnote w:id="8">
    <w:p w:rsidR="004D0B4A" w:rsidRDefault="004D0B4A">
      <w:pPr>
        <w:pStyle w:val="FootnoteText"/>
        <w:rPr>
          <w:rtl/>
        </w:rPr>
      </w:pPr>
      <w:r>
        <w:rPr>
          <w:rStyle w:val="FootnoteReference"/>
        </w:rPr>
        <w:footnoteRef/>
      </w:r>
      <w:r>
        <w:rPr>
          <w:rtl/>
        </w:rPr>
        <w:t xml:space="preserve"> </w:t>
      </w:r>
      <w:r w:rsidRPr="004D0B4A">
        <w:rPr>
          <w:rFonts w:cs="Arial"/>
          <w:rtl/>
        </w:rPr>
        <w:t>بخار</w:t>
      </w:r>
      <w:r w:rsidRPr="004D0B4A">
        <w:rPr>
          <w:rFonts w:cs="Arial" w:hint="cs"/>
          <w:rtl/>
        </w:rPr>
        <w:t>ی</w:t>
      </w:r>
      <w:r>
        <w:rPr>
          <w:rFonts w:cs="Arial"/>
          <w:rtl/>
        </w:rPr>
        <w:t>۳۹۱</w:t>
      </w:r>
    </w:p>
  </w:footnote>
  <w:footnote w:id="9">
    <w:p w:rsidR="004D0B4A" w:rsidRDefault="004D0B4A">
      <w:pPr>
        <w:pStyle w:val="FootnoteText"/>
      </w:pPr>
      <w:r>
        <w:rPr>
          <w:rStyle w:val="FootnoteReference"/>
        </w:rPr>
        <w:footnoteRef/>
      </w:r>
      <w:r>
        <w:rPr>
          <w:rtl/>
        </w:rPr>
        <w:t xml:space="preserve"> </w:t>
      </w:r>
      <w:r w:rsidRPr="004D0B4A">
        <w:rPr>
          <w:rFonts w:cs="Arial"/>
          <w:rtl/>
        </w:rPr>
        <w:t>المغن</w:t>
      </w:r>
      <w:r w:rsidRPr="004D0B4A">
        <w:rPr>
          <w:rFonts w:cs="Arial" w:hint="cs"/>
          <w:rtl/>
        </w:rPr>
        <w:t>ی</w:t>
      </w:r>
      <w:r>
        <w:rPr>
          <w:rFonts w:cs="Arial"/>
          <w:rtl/>
        </w:rPr>
        <w:t>۹/۲۲</w:t>
      </w:r>
    </w:p>
  </w:footnote>
  <w:footnote w:id="10">
    <w:p w:rsidR="000348AD" w:rsidRDefault="000348AD">
      <w:pPr>
        <w:pStyle w:val="FootnoteText"/>
      </w:pPr>
      <w:r>
        <w:rPr>
          <w:rStyle w:val="FootnoteReference"/>
        </w:rPr>
        <w:footnoteRef/>
      </w:r>
      <w:r>
        <w:rPr>
          <w:rtl/>
        </w:rPr>
        <w:t xml:space="preserve"> </w:t>
      </w:r>
      <w:r w:rsidRPr="000348AD">
        <w:rPr>
          <w:rFonts w:cs="Arial"/>
          <w:rtl/>
        </w:rPr>
        <w:t>المجموع شرح المهذب،</w:t>
      </w:r>
      <w:r>
        <w:rPr>
          <w:rFonts w:cs="Arial"/>
          <w:rtl/>
        </w:rPr>
        <w:t xml:space="preserve"> مع تکملة السبکي والمطيعي ۴/۲۵۲</w:t>
      </w:r>
    </w:p>
  </w:footnote>
  <w:footnote w:id="11">
    <w:p w:rsidR="000348AD" w:rsidRDefault="000348AD">
      <w:pPr>
        <w:pStyle w:val="FootnoteText"/>
        <w:rPr>
          <w:rtl/>
        </w:rPr>
      </w:pPr>
      <w:r>
        <w:rPr>
          <w:rStyle w:val="FootnoteReference"/>
        </w:rPr>
        <w:footnoteRef/>
      </w:r>
      <w:r>
        <w:rPr>
          <w:rtl/>
        </w:rPr>
        <w:t xml:space="preserve"> </w:t>
      </w:r>
      <w:r w:rsidRPr="000348AD">
        <w:rPr>
          <w:rFonts w:cs="Arial"/>
          <w:rtl/>
        </w:rPr>
        <w:t xml:space="preserve"> (فتح البار</w:t>
      </w:r>
      <w:r w:rsidRPr="000348AD">
        <w:rPr>
          <w:rFonts w:cs="Arial" w:hint="cs"/>
          <w:rtl/>
        </w:rPr>
        <w:t>ی</w:t>
      </w:r>
      <w:r w:rsidRPr="000348AD">
        <w:rPr>
          <w:rFonts w:cs="Arial"/>
          <w:rtl/>
        </w:rPr>
        <w:t xml:space="preserve">۱/۴۹۷) أن أمور الناس محمولة على الظاهر فمن أظهر شعائر الدين أجريت عليه احکام أهلهُ مالم يظهر منه خلاف ذلك.  </w:t>
      </w:r>
    </w:p>
  </w:footnote>
  <w:footnote w:id="12">
    <w:p w:rsidR="009C6587" w:rsidRDefault="009C6587" w:rsidP="009C6587">
      <w:pPr>
        <w:pStyle w:val="FootnoteText"/>
      </w:pPr>
      <w:r>
        <w:rPr>
          <w:rStyle w:val="FootnoteReference"/>
        </w:rPr>
        <w:footnoteRef/>
      </w:r>
      <w:r>
        <w:rPr>
          <w:rtl/>
        </w:rPr>
        <w:t xml:space="preserve"> </w:t>
      </w:r>
      <w:r w:rsidRPr="009C6587">
        <w:rPr>
          <w:rFonts w:cs="Arial"/>
          <w:rtl/>
        </w:rPr>
        <w:t>لاستذكار)) لابن عبد البر (1/371).</w:t>
      </w:r>
      <w:r w:rsidR="00080A0C" w:rsidRPr="00080A0C">
        <w:rPr>
          <w:rtl/>
        </w:rPr>
        <w:t xml:space="preserve"> </w:t>
      </w:r>
      <w:r w:rsidR="00080A0C" w:rsidRPr="00080A0C">
        <w:rPr>
          <w:rFonts w:cs="Arial"/>
          <w:rtl/>
        </w:rPr>
        <w:t xml:space="preserve">ابن­عبدالبر، </w:t>
      </w:r>
      <w:r w:rsidR="00080A0C" w:rsidRPr="00080A0C">
        <w:rPr>
          <w:rFonts w:cs="Arial" w:hint="cs"/>
          <w:rtl/>
        </w:rPr>
        <w:t>ی</w:t>
      </w:r>
      <w:r w:rsidR="00080A0C" w:rsidRPr="00080A0C">
        <w:rPr>
          <w:rFonts w:cs="Arial" w:hint="eastAsia"/>
          <w:rtl/>
        </w:rPr>
        <w:t>وسف</w:t>
      </w:r>
      <w:r w:rsidR="00080A0C" w:rsidRPr="00080A0C">
        <w:rPr>
          <w:rFonts w:cs="Arial"/>
          <w:rtl/>
        </w:rPr>
        <w:t xml:space="preserve"> بن عبدالله،  الاستذکار، ج1، ص371؛ اسماع</w:t>
      </w:r>
      <w:r w:rsidR="00080A0C" w:rsidRPr="00080A0C">
        <w:rPr>
          <w:rFonts w:cs="Arial" w:hint="cs"/>
          <w:rtl/>
        </w:rPr>
        <w:t>ی</w:t>
      </w:r>
      <w:r w:rsidR="00080A0C" w:rsidRPr="00080A0C">
        <w:rPr>
          <w:rFonts w:cs="Arial" w:hint="eastAsia"/>
          <w:rtl/>
        </w:rPr>
        <w:t>ل</w:t>
      </w:r>
      <w:r w:rsidR="00080A0C" w:rsidRPr="00080A0C">
        <w:rPr>
          <w:rFonts w:cs="Arial" w:hint="cs"/>
          <w:rtl/>
        </w:rPr>
        <w:t>ی</w:t>
      </w:r>
      <w:r w:rsidR="00080A0C" w:rsidRPr="00080A0C">
        <w:rPr>
          <w:rFonts w:cs="Arial" w:hint="eastAsia"/>
          <w:rtl/>
        </w:rPr>
        <w:t>،</w:t>
      </w:r>
      <w:r w:rsidR="00080A0C" w:rsidRPr="00080A0C">
        <w:rPr>
          <w:rFonts w:cs="Arial"/>
          <w:rtl/>
        </w:rPr>
        <w:t xml:space="preserve"> احمد بن ابراهيم، اعتقاد أئمة الحد</w:t>
      </w:r>
      <w:r w:rsidR="00080A0C" w:rsidRPr="00080A0C">
        <w:rPr>
          <w:rFonts w:cs="Arial" w:hint="cs"/>
          <w:rtl/>
        </w:rPr>
        <w:t>ی</w:t>
      </w:r>
      <w:r w:rsidR="00080A0C" w:rsidRPr="00080A0C">
        <w:rPr>
          <w:rFonts w:cs="Arial" w:hint="eastAsia"/>
          <w:rtl/>
        </w:rPr>
        <w:t>ث،</w:t>
      </w:r>
      <w:r w:rsidR="00080A0C" w:rsidRPr="00080A0C">
        <w:rPr>
          <w:rFonts w:cs="Arial"/>
          <w:rtl/>
        </w:rPr>
        <w:t xml:space="preserve"> ص76؛ ابن­ت</w:t>
      </w:r>
      <w:r w:rsidR="00080A0C" w:rsidRPr="00080A0C">
        <w:rPr>
          <w:rFonts w:cs="Arial" w:hint="cs"/>
          <w:rtl/>
        </w:rPr>
        <w:t>ی</w:t>
      </w:r>
      <w:r w:rsidR="00080A0C" w:rsidRPr="00080A0C">
        <w:rPr>
          <w:rFonts w:cs="Arial" w:hint="eastAsia"/>
          <w:rtl/>
        </w:rPr>
        <w:t>م</w:t>
      </w:r>
      <w:r w:rsidR="00080A0C" w:rsidRPr="00080A0C">
        <w:rPr>
          <w:rFonts w:cs="Arial" w:hint="cs"/>
          <w:rtl/>
        </w:rPr>
        <w:t>ی</w:t>
      </w:r>
      <w:r w:rsidR="00080A0C" w:rsidRPr="00080A0C">
        <w:rPr>
          <w:rFonts w:cs="Arial" w:hint="eastAsia"/>
          <w:rtl/>
        </w:rPr>
        <w:t>ه،</w:t>
      </w:r>
      <w:r w:rsidR="00080A0C" w:rsidRPr="00080A0C">
        <w:rPr>
          <w:rFonts w:cs="Arial"/>
          <w:rtl/>
        </w:rPr>
        <w:t xml:space="preserve"> احمد عبدالحل</w:t>
      </w:r>
      <w:r w:rsidR="00080A0C" w:rsidRPr="00080A0C">
        <w:rPr>
          <w:rFonts w:cs="Arial" w:hint="cs"/>
          <w:rtl/>
        </w:rPr>
        <w:t>ی</w:t>
      </w:r>
      <w:r w:rsidR="00080A0C" w:rsidRPr="00080A0C">
        <w:rPr>
          <w:rFonts w:cs="Arial" w:hint="eastAsia"/>
          <w:rtl/>
        </w:rPr>
        <w:t>م،</w:t>
      </w:r>
      <w:r w:rsidR="00080A0C" w:rsidRPr="00080A0C">
        <w:rPr>
          <w:rFonts w:cs="Arial"/>
          <w:rtl/>
        </w:rPr>
        <w:t xml:space="preserve"> النبوات، ج2، ص760.</w:t>
      </w:r>
    </w:p>
  </w:footnote>
  <w:footnote w:id="13">
    <w:p w:rsidR="00C57E98" w:rsidRDefault="00C57E98">
      <w:pPr>
        <w:pStyle w:val="FootnoteText"/>
      </w:pPr>
      <w:r>
        <w:rPr>
          <w:rStyle w:val="FootnoteReference"/>
        </w:rPr>
        <w:footnoteRef/>
      </w:r>
      <w:r>
        <w:rPr>
          <w:rtl/>
        </w:rPr>
        <w:t xml:space="preserve"> </w:t>
      </w:r>
      <w:r w:rsidRPr="00C57E98">
        <w:rPr>
          <w:rFonts w:cs="Arial"/>
          <w:rtl/>
        </w:rPr>
        <w:t>رواه البخاري (2943)، ومسلم (1365).</w:t>
      </w:r>
    </w:p>
  </w:footnote>
  <w:footnote w:id="14">
    <w:p w:rsidR="004C116C" w:rsidRDefault="004C116C" w:rsidP="00DB575B">
      <w:pPr>
        <w:pStyle w:val="FootnoteText"/>
        <w:rPr>
          <w:rtl/>
        </w:rPr>
      </w:pPr>
      <w:r>
        <w:rPr>
          <w:rStyle w:val="FootnoteReference"/>
        </w:rPr>
        <w:footnoteRef/>
      </w:r>
      <w:r>
        <w:rPr>
          <w:rtl/>
        </w:rPr>
        <w:t xml:space="preserve"> </w:t>
      </w:r>
      <w:r w:rsidRPr="004C116C">
        <w:rPr>
          <w:rFonts w:cs="Arial"/>
          <w:rtl/>
        </w:rPr>
        <w:t>مسند احمد، ج3، ص 448</w:t>
      </w:r>
      <w:r>
        <w:rPr>
          <w:rFonts w:hint="cs"/>
          <w:rtl/>
        </w:rPr>
        <w:t xml:space="preserve"> /</w:t>
      </w:r>
      <w:r w:rsidR="00DB575B" w:rsidRPr="00DB575B">
        <w:rPr>
          <w:rtl/>
        </w:rPr>
        <w:t xml:space="preserve"> </w:t>
      </w:r>
      <w:r w:rsidR="00DB575B">
        <w:rPr>
          <w:rFonts w:cs="Arial"/>
          <w:rtl/>
        </w:rPr>
        <w:t xml:space="preserve">سنن أبي داوود كِتَاب الْجِهَادِ بَابٌ فِي دُعَاءِ الْمُشْرِكِينَ 2309 </w:t>
      </w:r>
      <w:r w:rsidR="00DB575B">
        <w:rPr>
          <w:rFonts w:hint="cs"/>
          <w:rtl/>
        </w:rPr>
        <w:t xml:space="preserve">/ </w:t>
      </w:r>
      <w:r>
        <w:rPr>
          <w:rFonts w:cs="Arial"/>
          <w:rtl/>
        </w:rPr>
        <w:t xml:space="preserve">ابن حجر العسقلاني </w:t>
      </w:r>
      <w:r>
        <w:rPr>
          <w:rFonts w:cs="Arial" w:hint="cs"/>
          <w:rtl/>
        </w:rPr>
        <w:t>،</w:t>
      </w:r>
      <w:r>
        <w:rPr>
          <w:rFonts w:cs="Arial"/>
          <w:rtl/>
        </w:rPr>
        <w:t xml:space="preserve"> الإصابة</w:t>
      </w:r>
      <w:r>
        <w:rPr>
          <w:rFonts w:hint="cs"/>
          <w:rtl/>
        </w:rPr>
        <w:t xml:space="preserve"> </w:t>
      </w:r>
      <w:r>
        <w:rPr>
          <w:rFonts w:cs="Arial"/>
          <w:rtl/>
        </w:rPr>
        <w:t>3/406</w:t>
      </w:r>
      <w:r>
        <w:rPr>
          <w:rFonts w:hint="cs"/>
          <w:rtl/>
        </w:rPr>
        <w:t xml:space="preserve"> /</w:t>
      </w:r>
    </w:p>
  </w:footnote>
  <w:footnote w:id="15">
    <w:p w:rsidR="004C206D" w:rsidRDefault="004C206D" w:rsidP="004C206D">
      <w:pPr>
        <w:pStyle w:val="FootnoteText"/>
      </w:pPr>
      <w:r>
        <w:rPr>
          <w:rStyle w:val="FootnoteReference"/>
        </w:rPr>
        <w:footnoteRef/>
      </w:r>
      <w:r>
        <w:rPr>
          <w:rtl/>
        </w:rPr>
        <w:t xml:space="preserve"> </w:t>
      </w:r>
      <w:r w:rsidRPr="00BE4D98">
        <w:rPr>
          <w:rFonts w:cs="Arial"/>
          <w:rtl/>
        </w:rPr>
        <w:t>شوکان</w:t>
      </w:r>
      <w:r w:rsidRPr="00BE4D98">
        <w:rPr>
          <w:rFonts w:cs="Arial" w:hint="cs"/>
          <w:rtl/>
        </w:rPr>
        <w:t>ی</w:t>
      </w:r>
      <w:r w:rsidRPr="00BE4D98">
        <w:rPr>
          <w:rFonts w:cs="Arial" w:hint="eastAsia"/>
          <w:rtl/>
        </w:rPr>
        <w:t>،</w:t>
      </w:r>
      <w:r w:rsidRPr="00BE4D98">
        <w:rPr>
          <w:rFonts w:cs="Arial"/>
          <w:rtl/>
        </w:rPr>
        <w:t xml:space="preserve"> محمد بن عل</w:t>
      </w:r>
      <w:r w:rsidRPr="00BE4D98">
        <w:rPr>
          <w:rFonts w:cs="Arial" w:hint="cs"/>
          <w:rtl/>
        </w:rPr>
        <w:t>ی</w:t>
      </w:r>
      <w:r w:rsidRPr="00BE4D98">
        <w:rPr>
          <w:rFonts w:cs="Arial" w:hint="eastAsia"/>
          <w:rtl/>
        </w:rPr>
        <w:t>،</w:t>
      </w:r>
      <w:r w:rsidRPr="00BE4D98">
        <w:rPr>
          <w:rFonts w:cs="Arial"/>
          <w:rtl/>
        </w:rPr>
        <w:t xml:space="preserve"> ن</w:t>
      </w:r>
      <w:r w:rsidRPr="00BE4D98">
        <w:rPr>
          <w:rFonts w:cs="Arial" w:hint="cs"/>
          <w:rtl/>
        </w:rPr>
        <w:t>ی</w:t>
      </w:r>
      <w:r w:rsidRPr="00BE4D98">
        <w:rPr>
          <w:rFonts w:cs="Arial" w:hint="eastAsia"/>
          <w:rtl/>
        </w:rPr>
        <w:t>ل</w:t>
      </w:r>
      <w:r w:rsidRPr="00BE4D98">
        <w:rPr>
          <w:rFonts w:cs="Arial"/>
          <w:rtl/>
        </w:rPr>
        <w:t xml:space="preserve"> الاوطار، ج7، ص289.</w:t>
      </w:r>
    </w:p>
  </w:footnote>
  <w:footnote w:id="16">
    <w:p w:rsidR="008B2BEC" w:rsidRPr="009F7EE1" w:rsidRDefault="008B2BEC" w:rsidP="009C6587">
      <w:pPr>
        <w:bidi/>
        <w:spacing w:after="0"/>
        <w:rPr>
          <w:rFonts w:ascii="Times New Roman" w:eastAsia="Calibri" w:hAnsi="Times New Roman" w:cs="Times New Roman"/>
          <w:sz w:val="20"/>
          <w:szCs w:val="20"/>
        </w:rPr>
      </w:pPr>
      <w:r w:rsidRPr="009F7EE1">
        <w:rPr>
          <w:rStyle w:val="FootnoteReference"/>
          <w:rFonts w:ascii="Times New Roman" w:hAnsi="Times New Roman" w:cs="Times New Roman"/>
          <w:sz w:val="20"/>
          <w:szCs w:val="20"/>
        </w:rPr>
        <w:footnoteRef/>
      </w:r>
      <w:r w:rsidRPr="009F7EE1">
        <w:rPr>
          <w:rFonts w:ascii="Times New Roman" w:eastAsia="Calibri" w:hAnsi="Times New Roman" w:cs="Times New Roman"/>
          <w:sz w:val="20"/>
          <w:szCs w:val="20"/>
          <w:rtl/>
        </w:rPr>
        <w:t>- محمد بن جریر طبری، پیشین، ص 251</w:t>
      </w:r>
    </w:p>
  </w:footnote>
  <w:footnote w:id="17">
    <w:p w:rsidR="0099360C" w:rsidRDefault="0099360C" w:rsidP="0099360C">
      <w:pPr>
        <w:pStyle w:val="FootnoteText"/>
        <w:rPr>
          <w:rtl/>
        </w:rPr>
      </w:pPr>
      <w:r>
        <w:rPr>
          <w:rStyle w:val="FootnoteReference"/>
        </w:rPr>
        <w:footnoteRef/>
      </w:r>
      <w:r>
        <w:rPr>
          <w:rtl/>
        </w:rPr>
        <w:t xml:space="preserve"> </w:t>
      </w:r>
      <w:r w:rsidRPr="00BE4D98">
        <w:rPr>
          <w:rFonts w:cs="Arial"/>
          <w:rtl/>
        </w:rPr>
        <w:t>نوو</w:t>
      </w:r>
      <w:r w:rsidRPr="00BE4D98">
        <w:rPr>
          <w:rFonts w:cs="Arial" w:hint="cs"/>
          <w:rtl/>
        </w:rPr>
        <w:t>ی</w:t>
      </w:r>
      <w:r w:rsidRPr="00BE4D98">
        <w:rPr>
          <w:rFonts w:cs="Arial" w:hint="eastAsia"/>
          <w:rtl/>
        </w:rPr>
        <w:t>،</w:t>
      </w:r>
      <w:r w:rsidRPr="00BE4D98">
        <w:rPr>
          <w:rFonts w:cs="Arial"/>
          <w:rtl/>
        </w:rPr>
        <w:t xml:space="preserve"> </w:t>
      </w:r>
      <w:r w:rsidRPr="00BE4D98">
        <w:rPr>
          <w:rFonts w:cs="Arial" w:hint="cs"/>
          <w:rtl/>
        </w:rPr>
        <w:t>ی</w:t>
      </w:r>
      <w:r w:rsidRPr="00BE4D98">
        <w:rPr>
          <w:rFonts w:cs="Arial" w:hint="eastAsia"/>
          <w:rtl/>
        </w:rPr>
        <w:t>ح</w:t>
      </w:r>
      <w:r w:rsidRPr="00BE4D98">
        <w:rPr>
          <w:rFonts w:cs="Arial" w:hint="cs"/>
          <w:rtl/>
        </w:rPr>
        <w:t>یی</w:t>
      </w:r>
      <w:r w:rsidRPr="00BE4D98">
        <w:rPr>
          <w:rFonts w:cs="Arial"/>
          <w:rtl/>
        </w:rPr>
        <w:t xml:space="preserve"> بن شرف، المنهاج شرح صح</w:t>
      </w:r>
      <w:r w:rsidRPr="00BE4D98">
        <w:rPr>
          <w:rFonts w:cs="Arial" w:hint="cs"/>
          <w:rtl/>
        </w:rPr>
        <w:t>ی</w:t>
      </w:r>
      <w:r w:rsidRPr="00BE4D98">
        <w:rPr>
          <w:rFonts w:cs="Arial" w:hint="eastAsia"/>
          <w:rtl/>
        </w:rPr>
        <w:t>ح</w:t>
      </w:r>
      <w:r w:rsidRPr="00BE4D98">
        <w:rPr>
          <w:rFonts w:cs="Arial"/>
          <w:rtl/>
        </w:rPr>
        <w:t xml:space="preserve"> مسلم، ج4، ص84؛ ، ابن­رجب حنبل</w:t>
      </w:r>
      <w:r w:rsidRPr="00BE4D98">
        <w:rPr>
          <w:rFonts w:cs="Arial" w:hint="cs"/>
          <w:rtl/>
        </w:rPr>
        <w:t>ی</w:t>
      </w:r>
      <w:r w:rsidRPr="00BE4D98">
        <w:rPr>
          <w:rFonts w:cs="Arial" w:hint="eastAsia"/>
          <w:rtl/>
        </w:rPr>
        <w:t>،</w:t>
      </w:r>
      <w:r w:rsidRPr="00BE4D98">
        <w:rPr>
          <w:rFonts w:cs="Arial"/>
          <w:rtl/>
        </w:rPr>
        <w:t xml:space="preserve"> عبد الرحمن بن احمد، فتح البار</w:t>
      </w:r>
      <w:r w:rsidRPr="00BE4D98">
        <w:rPr>
          <w:rFonts w:cs="Arial" w:hint="cs"/>
          <w:rtl/>
        </w:rPr>
        <w:t>ی</w:t>
      </w:r>
      <w:r w:rsidRPr="00BE4D98">
        <w:rPr>
          <w:rFonts w:cs="Arial"/>
          <w:rtl/>
        </w:rPr>
        <w:t xml:space="preserve"> شرح صح</w:t>
      </w:r>
      <w:r w:rsidRPr="00BE4D98">
        <w:rPr>
          <w:rFonts w:cs="Arial" w:hint="cs"/>
          <w:rtl/>
        </w:rPr>
        <w:t>ی</w:t>
      </w:r>
      <w:r w:rsidRPr="00BE4D98">
        <w:rPr>
          <w:rFonts w:cs="Arial" w:hint="eastAsia"/>
          <w:rtl/>
        </w:rPr>
        <w:t>ح</w:t>
      </w:r>
      <w:r w:rsidRPr="00BE4D98">
        <w:rPr>
          <w:rFonts w:cs="Arial"/>
          <w:rtl/>
        </w:rPr>
        <w:t xml:space="preserve"> البخار</w:t>
      </w:r>
      <w:r w:rsidRPr="00BE4D98">
        <w:rPr>
          <w:rFonts w:cs="Arial" w:hint="cs"/>
          <w:rtl/>
        </w:rPr>
        <w:t>ی</w:t>
      </w:r>
      <w:r w:rsidRPr="00BE4D98">
        <w:rPr>
          <w:rFonts w:cs="Arial" w:hint="eastAsia"/>
          <w:rtl/>
        </w:rPr>
        <w:t>،</w:t>
      </w:r>
      <w:r w:rsidRPr="00BE4D98">
        <w:rPr>
          <w:rFonts w:cs="Arial"/>
          <w:rtl/>
        </w:rPr>
        <w:t xml:space="preserve"> ج5، ص232.</w:t>
      </w:r>
    </w:p>
  </w:footnote>
  <w:footnote w:id="18">
    <w:p w:rsidR="008A68DE" w:rsidRPr="00144BA3" w:rsidRDefault="008A68DE" w:rsidP="009C6587">
      <w:pPr>
        <w:pStyle w:val="FootnoteText"/>
        <w:rPr>
          <w:rFonts w:asciiTheme="majorBidi" w:hAnsiTheme="majorBidi" w:cstheme="majorBidi"/>
        </w:rPr>
      </w:pPr>
      <w:r w:rsidRPr="00144BA3">
        <w:rPr>
          <w:rStyle w:val="FootnoteReference"/>
          <w:rFonts w:asciiTheme="majorBidi" w:hAnsiTheme="majorBidi" w:cstheme="majorBidi"/>
        </w:rPr>
        <w:footnoteRef/>
      </w:r>
      <w:r w:rsidRPr="00144BA3">
        <w:rPr>
          <w:rFonts w:asciiTheme="majorBidi" w:hAnsiTheme="majorBidi" w:cstheme="majorBidi"/>
          <w:rtl/>
        </w:rPr>
        <w:t xml:space="preserve"> .(الاستذكار" (4/ 18) و"التمهيد/مرتب" (3/ 61) كلاهما لابن عبدالبر، و"الذخيرة" للقرافي (2/ 58) و"الدرر السنية" (12/ 127)، و "شرح الزرقاني" (1/ 148)، و"المنتقى" للباجي (1/ 133)، و "التاج والإكليل" للعبدري (1/ 451)، و"الفواكه الدواني" للنفراوي (1/ 171 ))</w:t>
      </w:r>
    </w:p>
  </w:footnote>
  <w:footnote w:id="19">
    <w:p w:rsidR="008A68DE" w:rsidRPr="00144BA3" w:rsidRDefault="008A68DE" w:rsidP="009C6587">
      <w:pPr>
        <w:pStyle w:val="FootnoteText"/>
        <w:rPr>
          <w:rFonts w:asciiTheme="majorBidi" w:hAnsiTheme="majorBidi" w:cstheme="majorBidi"/>
        </w:rPr>
      </w:pPr>
      <w:r w:rsidRPr="00144BA3">
        <w:rPr>
          <w:rStyle w:val="FootnoteReference"/>
          <w:rFonts w:asciiTheme="majorBidi" w:hAnsiTheme="majorBidi" w:cstheme="majorBidi"/>
        </w:rPr>
        <w:footnoteRef/>
      </w:r>
      <w:r w:rsidRPr="00144BA3">
        <w:rPr>
          <w:rFonts w:asciiTheme="majorBidi" w:hAnsiTheme="majorBidi" w:cstheme="majorBidi"/>
          <w:rtl/>
        </w:rPr>
        <w:t xml:space="preserve"> بدائع الصنائع" كاساني (7/ 130)، "المبسوط" (10/ 114) و"شرح السير" (5/ 1073) )  </w:t>
      </w:r>
    </w:p>
  </w:footnote>
  <w:footnote w:id="20">
    <w:p w:rsidR="00D216D4" w:rsidRPr="001A7276" w:rsidRDefault="00D216D4" w:rsidP="00D216D4">
      <w:pPr>
        <w:pStyle w:val="FootnoteText"/>
        <w:rPr>
          <w:rFonts w:asciiTheme="majorBidi" w:hAnsiTheme="majorBidi" w:cstheme="majorBidi"/>
          <w:rtl/>
        </w:rPr>
      </w:pPr>
      <w:r w:rsidRPr="00144BA3">
        <w:rPr>
          <w:rStyle w:val="FootnoteReference"/>
          <w:rFonts w:asciiTheme="majorBidi" w:hAnsiTheme="majorBidi" w:cstheme="majorBidi"/>
        </w:rPr>
        <w:footnoteRef/>
      </w:r>
      <w:r w:rsidRPr="00144BA3">
        <w:rPr>
          <w:rFonts w:asciiTheme="majorBidi" w:hAnsiTheme="majorBidi" w:cstheme="majorBidi"/>
          <w:rtl/>
        </w:rPr>
        <w:t xml:space="preserve"> مثل: ابن عبد البر، يوسف، الاستذكار، تحقيق: سالم محمد عطا، محمد علي معوض، دار الكتب العلمية، بيروت، چاپ اوّل، 1421ق. ج1 ص371- قشیری نیشابوری، مسلم، صحیح مسلم، تحقیق: محمد فؤاد عبد الباقي، ناشر: دار إحياء التراث العربي، بیروت، ج1،ص288-  نووي، يحيى بن شرف (م 676)، المنهاج شرح صحيح مسلم بن الحجاج، دار إحياء التراث العربي، بيروت، چاپ دوّم، 1392 هـ.ق.ج4،ص 84- ابن رجب حنبلي، عبد الرحمن بن أحمد (م 795)، فتح الباري شرح صحيح البخاري، مكتبة الغرباء الأثرية، المدينة النبوية، چاپ اوّل، 1417 هـ.ق ج 5،ص 232.- ابن حنبل شيباني، أحمد، مسند أحمد بن حنبل، تحقيق: شعيب الأرنؤوط وعادل مرشد و ديگران، مؤسسة الرسالة، چاپ اوّل، 1421ق.ج24،ص488.</w:t>
      </w:r>
      <w:r>
        <w:rPr>
          <w:rFonts w:asciiTheme="majorBidi" w:hAnsiTheme="majorBidi" w:cstheme="majorBidi" w:hint="cs"/>
          <w:rtl/>
        </w:rPr>
        <w:t xml:space="preserve">/ </w:t>
      </w:r>
      <w:r w:rsidRPr="001A7276">
        <w:rPr>
          <w:rFonts w:asciiTheme="majorBidi" w:hAnsiTheme="majorBidi" w:cs="Times New Roman"/>
          <w:rtl/>
        </w:rPr>
        <w:t>در ا</w:t>
      </w:r>
      <w:r w:rsidRPr="001A7276">
        <w:rPr>
          <w:rFonts w:asciiTheme="majorBidi" w:hAnsiTheme="majorBidi" w:cs="Times New Roman" w:hint="cs"/>
          <w:rtl/>
        </w:rPr>
        <w:t>ی</w:t>
      </w:r>
      <w:r w:rsidRPr="001A7276">
        <w:rPr>
          <w:rFonts w:asciiTheme="majorBidi" w:hAnsiTheme="majorBidi" w:cs="Times New Roman" w:hint="eastAsia"/>
          <w:rtl/>
        </w:rPr>
        <w:t>ن</w:t>
      </w:r>
      <w:r w:rsidRPr="001A7276">
        <w:rPr>
          <w:rFonts w:asciiTheme="majorBidi" w:hAnsiTheme="majorBidi" w:cs="Times New Roman"/>
          <w:rtl/>
        </w:rPr>
        <w:t xml:space="preserve"> صورت الحافظ أبي بكر الإسماعيلي م</w:t>
      </w:r>
      <w:r w:rsidRPr="001A7276">
        <w:rPr>
          <w:rFonts w:asciiTheme="majorBidi" w:hAnsiTheme="majorBidi" w:cs="Times New Roman" w:hint="cs"/>
          <w:rtl/>
        </w:rPr>
        <w:t>ی</w:t>
      </w:r>
      <w:r w:rsidRPr="001A7276">
        <w:rPr>
          <w:rFonts w:asciiTheme="majorBidi" w:hAnsiTheme="majorBidi" w:cs="Times New Roman"/>
          <w:rtl/>
        </w:rPr>
        <w:t xml:space="preserve"> گو</w:t>
      </w:r>
      <w:r w:rsidRPr="001A7276">
        <w:rPr>
          <w:rFonts w:asciiTheme="majorBidi" w:hAnsiTheme="majorBidi" w:cs="Times New Roman" w:hint="cs"/>
          <w:rtl/>
        </w:rPr>
        <w:t>ی</w:t>
      </w:r>
      <w:r w:rsidRPr="001A7276">
        <w:rPr>
          <w:rFonts w:asciiTheme="majorBidi" w:hAnsiTheme="majorBidi" w:cs="Times New Roman" w:hint="eastAsia"/>
          <w:rtl/>
        </w:rPr>
        <w:t>د</w:t>
      </w:r>
      <w:r w:rsidRPr="001A7276">
        <w:rPr>
          <w:rFonts w:asciiTheme="majorBidi" w:hAnsiTheme="majorBidi" w:cs="Times New Roman"/>
          <w:rtl/>
        </w:rPr>
        <w:t xml:space="preserve">: ويرون (أي أهل السنة) الدار دار إسلام لا دار كفر -كما رأته المعتزلة!-  ما دام:1-  النداء بالصلاة والإقامة بها ظاهرين،2- وأهلها ممكنين منها 3-  آمنين»  </w:t>
      </w:r>
    </w:p>
    <w:p w:rsidR="00D216D4" w:rsidRPr="00144BA3" w:rsidRDefault="00D216D4" w:rsidP="00D216D4">
      <w:pPr>
        <w:pStyle w:val="FootnoteText"/>
        <w:rPr>
          <w:rFonts w:asciiTheme="majorBidi" w:hAnsiTheme="majorBidi" w:cstheme="majorBidi"/>
        </w:rPr>
      </w:pPr>
      <w:r w:rsidRPr="001A7276">
        <w:rPr>
          <w:rFonts w:asciiTheme="majorBidi" w:hAnsiTheme="majorBidi" w:cs="Times New Roman" w:hint="cs"/>
          <w:rtl/>
        </w:rPr>
        <w:t>ی</w:t>
      </w:r>
      <w:r w:rsidRPr="001A7276">
        <w:rPr>
          <w:rFonts w:asciiTheme="majorBidi" w:hAnsiTheme="majorBidi" w:cs="Times New Roman" w:hint="eastAsia"/>
          <w:rtl/>
        </w:rPr>
        <w:t>ا</w:t>
      </w:r>
      <w:r w:rsidRPr="001A7276">
        <w:rPr>
          <w:rFonts w:asciiTheme="majorBidi" w:hAnsiTheme="majorBidi" w:cs="Times New Roman"/>
          <w:rtl/>
        </w:rPr>
        <w:t xml:space="preserve"> صاحب "الدر المحتار" (4/ 356) م</w:t>
      </w:r>
      <w:r w:rsidRPr="001A7276">
        <w:rPr>
          <w:rFonts w:asciiTheme="majorBidi" w:hAnsiTheme="majorBidi" w:cs="Times New Roman" w:hint="cs"/>
          <w:rtl/>
        </w:rPr>
        <w:t>ی</w:t>
      </w:r>
      <w:r w:rsidRPr="001A7276">
        <w:rPr>
          <w:rFonts w:asciiTheme="majorBidi" w:hAnsiTheme="majorBidi" w:cs="Times New Roman"/>
          <w:rtl/>
        </w:rPr>
        <w:t xml:space="preserve"> گو</w:t>
      </w:r>
      <w:r w:rsidRPr="001A7276">
        <w:rPr>
          <w:rFonts w:asciiTheme="majorBidi" w:hAnsiTheme="majorBidi" w:cs="Times New Roman" w:hint="cs"/>
          <w:rtl/>
        </w:rPr>
        <w:t>ی</w:t>
      </w:r>
      <w:r w:rsidRPr="001A7276">
        <w:rPr>
          <w:rFonts w:asciiTheme="majorBidi" w:hAnsiTheme="majorBidi" w:cs="Times New Roman" w:hint="eastAsia"/>
          <w:rtl/>
        </w:rPr>
        <w:t>د</w:t>
      </w:r>
      <w:r w:rsidRPr="001A7276">
        <w:rPr>
          <w:rFonts w:asciiTheme="majorBidi" w:hAnsiTheme="majorBidi" w:cs="Times New Roman"/>
          <w:rtl/>
        </w:rPr>
        <w:t xml:space="preserve">: «ودار الحرب تصير دار الإسلام بإجراء أحكام أهل الإسلام فيها «كجمعة وعيد »  </w:t>
      </w:r>
      <w:r w:rsidRPr="001A7276">
        <w:rPr>
          <w:rFonts w:asciiTheme="majorBidi" w:hAnsiTheme="majorBidi" w:cs="Times New Roman" w:hint="cs"/>
          <w:rtl/>
        </w:rPr>
        <w:t>ی</w:t>
      </w:r>
      <w:r w:rsidRPr="001A7276">
        <w:rPr>
          <w:rFonts w:asciiTheme="majorBidi" w:hAnsiTheme="majorBidi" w:cs="Times New Roman" w:hint="eastAsia"/>
          <w:rtl/>
        </w:rPr>
        <w:t>ا</w:t>
      </w:r>
      <w:r w:rsidRPr="001A7276">
        <w:rPr>
          <w:rFonts w:asciiTheme="majorBidi" w:hAnsiTheme="majorBidi" w:cs="Times New Roman"/>
          <w:rtl/>
        </w:rPr>
        <w:t xml:space="preserve"> صاحب "الدر الحكام" (1/ 331)   به صراحت م</w:t>
      </w:r>
      <w:r w:rsidRPr="001A7276">
        <w:rPr>
          <w:rFonts w:asciiTheme="majorBidi" w:hAnsiTheme="majorBidi" w:cs="Times New Roman" w:hint="cs"/>
          <w:rtl/>
        </w:rPr>
        <w:t>ی</w:t>
      </w:r>
      <w:r w:rsidRPr="001A7276">
        <w:rPr>
          <w:rFonts w:asciiTheme="majorBidi" w:hAnsiTheme="majorBidi" w:cs="Times New Roman"/>
          <w:rtl/>
        </w:rPr>
        <w:t xml:space="preserve"> گو</w:t>
      </w:r>
      <w:r w:rsidRPr="001A7276">
        <w:rPr>
          <w:rFonts w:asciiTheme="majorBidi" w:hAnsiTheme="majorBidi" w:cs="Times New Roman" w:hint="cs"/>
          <w:rtl/>
        </w:rPr>
        <w:t>ی</w:t>
      </w:r>
      <w:r w:rsidRPr="001A7276">
        <w:rPr>
          <w:rFonts w:asciiTheme="majorBidi" w:hAnsiTheme="majorBidi" w:cs="Times New Roman" w:hint="eastAsia"/>
          <w:rtl/>
        </w:rPr>
        <w:t>د</w:t>
      </w:r>
      <w:r w:rsidRPr="001A7276">
        <w:rPr>
          <w:rFonts w:asciiTheme="majorBidi" w:hAnsiTheme="majorBidi" w:cs="Times New Roman"/>
          <w:rtl/>
        </w:rPr>
        <w:t xml:space="preserve">: ودار الحرب تصير دار إسلام بإجراء أحكام أهل الإسلام فيها؛ «كإقامة الجمع والأعياد»، وإن بقي </w:t>
      </w:r>
      <w:r w:rsidRPr="001A7276">
        <w:rPr>
          <w:rFonts w:asciiTheme="majorBidi" w:hAnsiTheme="majorBidi" w:cs="Times New Roman" w:hint="eastAsia"/>
          <w:rtl/>
        </w:rPr>
        <w:t>فيها</w:t>
      </w:r>
      <w:r w:rsidRPr="001A7276">
        <w:rPr>
          <w:rFonts w:asciiTheme="majorBidi" w:hAnsiTheme="majorBidi" w:cs="Times New Roman"/>
          <w:rtl/>
        </w:rPr>
        <w:t xml:space="preserve"> كافر أصلي.  ابنُ عبد البر هم  در "الاستذكار"م</w:t>
      </w:r>
      <w:r w:rsidRPr="001A7276">
        <w:rPr>
          <w:rFonts w:asciiTheme="majorBidi" w:hAnsiTheme="majorBidi" w:cs="Times New Roman" w:hint="cs"/>
          <w:rtl/>
        </w:rPr>
        <w:t>ی</w:t>
      </w:r>
      <w:r w:rsidRPr="001A7276">
        <w:rPr>
          <w:rFonts w:asciiTheme="majorBidi" w:hAnsiTheme="majorBidi" w:cs="Times New Roman"/>
          <w:rtl/>
        </w:rPr>
        <w:t xml:space="preserve"> گو</w:t>
      </w:r>
      <w:r w:rsidRPr="001A7276">
        <w:rPr>
          <w:rFonts w:asciiTheme="majorBidi" w:hAnsiTheme="majorBidi" w:cs="Times New Roman" w:hint="cs"/>
          <w:rtl/>
        </w:rPr>
        <w:t>ی</w:t>
      </w:r>
      <w:r w:rsidRPr="001A7276">
        <w:rPr>
          <w:rFonts w:asciiTheme="majorBidi" w:hAnsiTheme="majorBidi" w:cs="Times New Roman" w:hint="eastAsia"/>
          <w:rtl/>
        </w:rPr>
        <w:t>د</w:t>
      </w:r>
      <w:r w:rsidRPr="001A7276">
        <w:rPr>
          <w:rFonts w:asciiTheme="majorBidi" w:hAnsiTheme="majorBidi" w:cs="Times New Roman"/>
          <w:rtl/>
        </w:rPr>
        <w:t>:  "ولا أعلمُ خلافًا في وجوبِ الأذانِ جملةً على أهل الأمصار؛ لأنّه مِن العلامة الدّالة الـمُفرِّقةِ بين دار الإسلام ودار الكفر".</w:t>
      </w:r>
    </w:p>
  </w:footnote>
  <w:footnote w:id="21">
    <w:p w:rsidR="004B387B" w:rsidRDefault="004B387B" w:rsidP="004B387B">
      <w:pPr>
        <w:pStyle w:val="FootnoteText"/>
      </w:pPr>
      <w:r>
        <w:rPr>
          <w:rStyle w:val="FootnoteReference"/>
        </w:rPr>
        <w:footnoteRef/>
      </w:r>
      <w:r>
        <w:rPr>
          <w:rtl/>
        </w:rPr>
        <w:t xml:space="preserve"> </w:t>
      </w:r>
      <w:r w:rsidRPr="00B34D4F">
        <w:rPr>
          <w:rFonts w:cs="Arial"/>
          <w:rtl/>
        </w:rPr>
        <w:t>(سلسلة "تفسير القرآن"/سورة العنكبوت الشريط رقم (13) الوجه (أ) الدقيقة (00:26:00:)</w:t>
      </w:r>
      <w:r w:rsidRPr="004B387B">
        <w:rPr>
          <w:rtl/>
        </w:rPr>
        <w:t xml:space="preserve"> </w:t>
      </w:r>
      <w:r w:rsidRPr="004B387B">
        <w:rPr>
          <w:rFonts w:cs="Arial"/>
          <w:rtl/>
        </w:rPr>
        <w:t>از  محمد بن صالح بن عثيمين  پرس</w:t>
      </w:r>
      <w:r w:rsidRPr="004B387B">
        <w:rPr>
          <w:rFonts w:cs="Arial" w:hint="cs"/>
          <w:rtl/>
        </w:rPr>
        <w:t>ی</w:t>
      </w:r>
      <w:r w:rsidRPr="004B387B">
        <w:rPr>
          <w:rFonts w:cs="Arial" w:hint="eastAsia"/>
          <w:rtl/>
        </w:rPr>
        <w:t>ده</w:t>
      </w:r>
      <w:r w:rsidRPr="004B387B">
        <w:rPr>
          <w:rFonts w:cs="Arial"/>
          <w:rtl/>
        </w:rPr>
        <w:t xml:space="preserve"> م</w:t>
      </w:r>
      <w:r w:rsidRPr="004B387B">
        <w:rPr>
          <w:rFonts w:cs="Arial" w:hint="cs"/>
          <w:rtl/>
        </w:rPr>
        <w:t>ی</w:t>
      </w:r>
      <w:r w:rsidRPr="004B387B">
        <w:rPr>
          <w:rFonts w:cs="Arial"/>
          <w:rtl/>
        </w:rPr>
        <w:t xml:space="preserve"> شود: ما حد دار الإسلام وحد دار الكفر ؟ در جواب م</w:t>
      </w:r>
      <w:r w:rsidRPr="004B387B">
        <w:rPr>
          <w:rFonts w:cs="Arial" w:hint="cs"/>
          <w:rtl/>
        </w:rPr>
        <w:t>ی</w:t>
      </w:r>
      <w:r w:rsidRPr="004B387B">
        <w:rPr>
          <w:rFonts w:cs="Arial"/>
          <w:rtl/>
        </w:rPr>
        <w:t xml:space="preserve"> گو</w:t>
      </w:r>
      <w:r w:rsidRPr="004B387B">
        <w:rPr>
          <w:rFonts w:cs="Arial" w:hint="cs"/>
          <w:rtl/>
        </w:rPr>
        <w:t>ی</w:t>
      </w:r>
      <w:r w:rsidRPr="004B387B">
        <w:rPr>
          <w:rFonts w:cs="Arial" w:hint="eastAsia"/>
          <w:rtl/>
        </w:rPr>
        <w:t>د</w:t>
      </w:r>
      <w:r w:rsidRPr="004B387B">
        <w:rPr>
          <w:rFonts w:cs="Arial"/>
          <w:rtl/>
        </w:rPr>
        <w:t>: دار الإسلام هي التي تقام فيها شعائر الإسلام بقطع النظر عن حكامها، حتى لو تولى عليها رجل كافر -وإن لم يأمر بشرائع الإسلام- فهي دار إسلام؛ يؤذن فيها، تقام فيها الصل</w:t>
      </w:r>
      <w:r w:rsidRPr="004B387B">
        <w:rPr>
          <w:rFonts w:cs="Arial" w:hint="eastAsia"/>
          <w:rtl/>
        </w:rPr>
        <w:t>وات،</w:t>
      </w:r>
      <w:r w:rsidRPr="004B387B">
        <w:rPr>
          <w:rFonts w:cs="Arial"/>
          <w:rtl/>
        </w:rPr>
        <w:t xml:space="preserve"> تقام فيها الجمعة، يكون فيها الأعياد الشرعية، والصوم، والحج وما أشبه ذلك؛ هذه ديار إسلام حتى لو كان حكامها كفارًا. ... فأما قول من يقول إن بلاد الكفر هي التي يحكمها المسلمون أي يكون حكامها مسلمين؛ فهذا ليس بصحيح!، ولو أننا طبقنا هذا القول على واقع النا</w:t>
      </w:r>
      <w:r w:rsidRPr="004B387B">
        <w:rPr>
          <w:rFonts w:cs="Arial" w:hint="eastAsia"/>
          <w:rtl/>
        </w:rPr>
        <w:t>س</w:t>
      </w:r>
      <w:r w:rsidRPr="004B387B">
        <w:rPr>
          <w:rFonts w:cs="Arial"/>
          <w:rtl/>
        </w:rPr>
        <w:t xml:space="preserve"> اليوم؛ فكم تكون بلاد الإسلام؟!!؛ ممكن [يكون] بلد أو بلدين؛ والله أعلم. وعلى كل حال ما هذا بصحيح. فإذا كانت شعائر الإسلام تظهر في هذه البلاد؛ فإنها بلاد إسلام</w:t>
      </w:r>
    </w:p>
  </w:footnote>
  <w:footnote w:id="22">
    <w:p w:rsidR="007573DA" w:rsidRDefault="007573DA" w:rsidP="00F2750C">
      <w:pPr>
        <w:pStyle w:val="FootnoteText"/>
      </w:pPr>
      <w:r>
        <w:rPr>
          <w:rStyle w:val="FootnoteReference"/>
        </w:rPr>
        <w:footnoteRef/>
      </w:r>
      <w:r>
        <w:rPr>
          <w:rtl/>
        </w:rPr>
        <w:t xml:space="preserve"> </w:t>
      </w:r>
      <w:r w:rsidRPr="007573DA">
        <w:rPr>
          <w:rFonts w:cs="Arial"/>
          <w:rtl/>
        </w:rPr>
        <w:t xml:space="preserve">من شريط : ( الأجوبة الحسان على أسئلة أهل بعدان ) </w:t>
      </w:r>
      <w:r w:rsidR="00F2750C" w:rsidRPr="00F2750C">
        <w:rPr>
          <w:rFonts w:cs="Arial"/>
          <w:rtl/>
        </w:rPr>
        <w:t xml:space="preserve">. </w:t>
      </w:r>
      <w:r w:rsidR="00F2750C" w:rsidRPr="00F2750C">
        <w:rPr>
          <w:rFonts w:cs="Arial"/>
        </w:rPr>
        <w:t>https://muqbel.net/fatwa.php?fatwa_id=2209</w:t>
      </w:r>
      <w:r>
        <w:rPr>
          <w:rFonts w:hint="cs"/>
          <w:rtl/>
        </w:rPr>
        <w:t xml:space="preserve">/ </w:t>
      </w:r>
      <w:r w:rsidRPr="007573DA">
        <w:rPr>
          <w:rFonts w:cs="Arial"/>
          <w:rtl/>
        </w:rPr>
        <w:t>أمّا دار الإسلام فهي البلد التي غالب أهلها مسلمون ، حتى ولو كان الحاكم إشراكيّا أو كان لا دينياً و البلد مسلمة فهذه تعتبر دار الإسلام ، وأمّا دار الحرب فهي البلد التي بينها وبين المسلمين حرب ، وأمّا دار الكفر فهي البلد التي غالب من يسكنها كفّار .</w:t>
      </w:r>
    </w:p>
  </w:footnote>
  <w:footnote w:id="23">
    <w:p w:rsidR="0099360C" w:rsidRPr="00B96F30" w:rsidRDefault="0099360C" w:rsidP="0099360C">
      <w:pPr>
        <w:pStyle w:val="FootnoteText"/>
        <w:rPr>
          <w:rFonts w:cs="Arial"/>
        </w:rPr>
      </w:pPr>
      <w:r>
        <w:rPr>
          <w:rStyle w:val="FootnoteReference"/>
        </w:rPr>
        <w:footnoteRef/>
      </w:r>
      <w:r>
        <w:rPr>
          <w:rtl/>
        </w:rPr>
        <w:t xml:space="preserve"> </w:t>
      </w:r>
      <w:r w:rsidRPr="00BE4D98">
        <w:rPr>
          <w:rFonts w:cs="Arial"/>
          <w:rtl/>
        </w:rPr>
        <w:t>ابن­جبر</w:t>
      </w:r>
      <w:r w:rsidRPr="00BE4D98">
        <w:rPr>
          <w:rFonts w:cs="Arial" w:hint="cs"/>
          <w:rtl/>
        </w:rPr>
        <w:t>ی</w:t>
      </w:r>
      <w:r w:rsidRPr="00BE4D98">
        <w:rPr>
          <w:rFonts w:cs="Arial" w:hint="eastAsia"/>
          <w:rtl/>
        </w:rPr>
        <w:t>ن،</w:t>
      </w:r>
      <w:r w:rsidRPr="00BE4D98">
        <w:rPr>
          <w:rFonts w:cs="Arial"/>
          <w:rtl/>
        </w:rPr>
        <w:t xml:space="preserve"> عبدالله، اعتقاد أهل السنة، ج13، ص6، باب ضوابط دارالاسلام عند أهل السنة.</w:t>
      </w:r>
    </w:p>
  </w:footnote>
  <w:footnote w:id="24">
    <w:p w:rsidR="00340C3B" w:rsidRDefault="00340C3B" w:rsidP="00340C3B">
      <w:pPr>
        <w:pStyle w:val="FootnoteText"/>
        <w:rPr>
          <w:rtl/>
        </w:rPr>
      </w:pPr>
      <w:r>
        <w:rPr>
          <w:rStyle w:val="FootnoteReference"/>
        </w:rPr>
        <w:footnoteRef/>
      </w:r>
      <w:r>
        <w:rPr>
          <w:rtl/>
        </w:rPr>
        <w:t xml:space="preserve"> </w:t>
      </w:r>
      <w:r w:rsidRPr="00340C3B">
        <w:rPr>
          <w:rFonts w:cs="Arial"/>
          <w:rtl/>
        </w:rPr>
        <w:t>رو</w:t>
      </w:r>
      <w:r>
        <w:rPr>
          <w:rFonts w:cs="Arial"/>
          <w:rtl/>
        </w:rPr>
        <w:t>اه أحمد وصححه ابن حبان والحاكم</w:t>
      </w:r>
      <w:r>
        <w:rPr>
          <w:rFonts w:cs="Arial" w:hint="cs"/>
          <w:rtl/>
        </w:rPr>
        <w:t xml:space="preserve">/ </w:t>
      </w:r>
      <w:r>
        <w:rPr>
          <w:rFonts w:cs="Arial"/>
          <w:rtl/>
        </w:rPr>
        <w:t>السيوطي</w:t>
      </w:r>
      <w:r>
        <w:rPr>
          <w:rFonts w:cs="Arial" w:hint="cs"/>
          <w:rtl/>
        </w:rPr>
        <w:t xml:space="preserve">، </w:t>
      </w:r>
      <w:r>
        <w:rPr>
          <w:rFonts w:cs="Arial"/>
          <w:rtl/>
        </w:rPr>
        <w:t>الجامع الصغير7214</w:t>
      </w:r>
    </w:p>
  </w:footnote>
  <w:footnote w:id="25">
    <w:p w:rsidR="00BF3293" w:rsidRDefault="00BF3293" w:rsidP="00BF3293">
      <w:pPr>
        <w:pStyle w:val="FootnoteText"/>
      </w:pPr>
      <w:r>
        <w:rPr>
          <w:rStyle w:val="FootnoteReference"/>
        </w:rPr>
        <w:footnoteRef/>
      </w:r>
      <w:r>
        <w:rPr>
          <w:rtl/>
        </w:rPr>
        <w:t xml:space="preserve"> </w:t>
      </w:r>
      <w:r>
        <w:rPr>
          <w:rFonts w:cs="Arial" w:hint="cs"/>
          <w:rtl/>
        </w:rPr>
        <w:t xml:space="preserve">ابی </w:t>
      </w:r>
      <w:r w:rsidRPr="00CB36AB">
        <w:rPr>
          <w:rFonts w:cs="Arial"/>
          <w:rtl/>
        </w:rPr>
        <w:t>داود (4252) ، والترمذي (2229)</w:t>
      </w:r>
      <w:r w:rsidRPr="00BF3293">
        <w:rPr>
          <w:rFonts w:cs="Arial"/>
          <w:rtl/>
        </w:rPr>
        <w:t xml:space="preserve"> إِنَّمَا أَخَافُ عَلَى أُمَّتِي الْأَئِمَّةَ الْمُضِلِّينَ</w:t>
      </w:r>
    </w:p>
  </w:footnote>
  <w:footnote w:id="26">
    <w:p w:rsidR="00BF3293" w:rsidRDefault="00BF3293" w:rsidP="00BF3293">
      <w:pPr>
        <w:pStyle w:val="FootnoteText"/>
      </w:pPr>
      <w:r>
        <w:rPr>
          <w:rStyle w:val="FootnoteReference"/>
        </w:rPr>
        <w:footnoteRef/>
      </w:r>
      <w:r>
        <w:rPr>
          <w:rtl/>
        </w:rPr>
        <w:t xml:space="preserve"> </w:t>
      </w:r>
      <w:r>
        <w:rPr>
          <w:rFonts w:hint="cs"/>
          <w:rtl/>
        </w:rPr>
        <w:t xml:space="preserve">مسلم1847 / </w:t>
      </w:r>
      <w:r w:rsidRPr="00CB36AB">
        <w:rPr>
          <w:rFonts w:cs="Arial"/>
          <w:rtl/>
        </w:rPr>
        <w:t>دُعَاةٌ علَى أَبْوَابِ جَهَنَّمَ مَن أَجَابَهُمْ إلَيْهَا قَذَفُوهُ فِيهَا، فَقُلتُ: يا رَسولَ اللهِ، صِفْهُمْ لَنَا، قالَ: نَعَمْ، قَوْمٌ مِن جِلْدَتِنَا، وَيَتَكَلَّمُونَ بأَلْسِنَتِنَا،</w:t>
      </w:r>
      <w:r>
        <w:rPr>
          <w:rFonts w:hint="cs"/>
          <w:rtl/>
        </w:rPr>
        <w:t>...</w:t>
      </w:r>
    </w:p>
  </w:footnote>
  <w:footnote w:id="27">
    <w:p w:rsidR="00BF3293" w:rsidRDefault="00BF3293" w:rsidP="00BF3293">
      <w:pPr>
        <w:pStyle w:val="FootnoteText"/>
      </w:pPr>
      <w:r>
        <w:rPr>
          <w:rStyle w:val="FootnoteReference"/>
        </w:rPr>
        <w:footnoteRef/>
      </w:r>
      <w:r>
        <w:rPr>
          <w:rtl/>
        </w:rPr>
        <w:t xml:space="preserve"> </w:t>
      </w:r>
      <w:r w:rsidRPr="00CB36AB">
        <w:rPr>
          <w:rFonts w:cs="Arial"/>
          <w:rtl/>
        </w:rPr>
        <w:t>ابن ماجه (4036)، وأحمد (7912)</w:t>
      </w:r>
      <w:r>
        <w:rPr>
          <w:rFonts w:hint="cs"/>
          <w:rtl/>
        </w:rPr>
        <w:t xml:space="preserve"> / </w:t>
      </w:r>
      <w:r w:rsidRPr="00CB36AB">
        <w:rPr>
          <w:rFonts w:cs="Arial"/>
          <w:rtl/>
        </w:rPr>
        <w:t>إنَّها ستَأتي على النَّاسِ سِنونَ خَدَّاعةٌ، يُصدَّقُ فيها الكاذِبُ، ويُكذَّبُ فيها الصَّادِقُ، ويُؤتمَنُ فيها الخائِنُ، ويُخَوَّنُ فيها الأَمينُ، ويَنطِقُ فيها الرُّوَيبِضَةُ. قيل: وما الرُّوَيبِضَةُ يا رسولَ اللهِ؟ قال: السَّفيهُ يتَكلَّمُ في أَمْرِ العامَّةِ.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2E06"/>
    <w:multiLevelType w:val="hybridMultilevel"/>
    <w:tmpl w:val="8FF66740"/>
    <w:lvl w:ilvl="0" w:tplc="17E2AF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B2BBF"/>
    <w:multiLevelType w:val="hybridMultilevel"/>
    <w:tmpl w:val="62643264"/>
    <w:lvl w:ilvl="0" w:tplc="161A45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B4E6A"/>
    <w:multiLevelType w:val="hybridMultilevel"/>
    <w:tmpl w:val="615A16F8"/>
    <w:lvl w:ilvl="0" w:tplc="F20686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DE"/>
    <w:rsid w:val="00004165"/>
    <w:rsid w:val="000237BF"/>
    <w:rsid w:val="000348AD"/>
    <w:rsid w:val="00080A0C"/>
    <w:rsid w:val="000C4F1E"/>
    <w:rsid w:val="000F1D05"/>
    <w:rsid w:val="00137EE0"/>
    <w:rsid w:val="00144BA3"/>
    <w:rsid w:val="001A7276"/>
    <w:rsid w:val="001B16D0"/>
    <w:rsid w:val="001B3BC5"/>
    <w:rsid w:val="001E5DEF"/>
    <w:rsid w:val="0020353A"/>
    <w:rsid w:val="00211C71"/>
    <w:rsid w:val="00254A49"/>
    <w:rsid w:val="00297478"/>
    <w:rsid w:val="002A05B7"/>
    <w:rsid w:val="002A5BC7"/>
    <w:rsid w:val="002C3541"/>
    <w:rsid w:val="002C7833"/>
    <w:rsid w:val="002D43D8"/>
    <w:rsid w:val="002F2650"/>
    <w:rsid w:val="00314EBA"/>
    <w:rsid w:val="00340C3B"/>
    <w:rsid w:val="0034728D"/>
    <w:rsid w:val="003931B5"/>
    <w:rsid w:val="003A2839"/>
    <w:rsid w:val="003A372E"/>
    <w:rsid w:val="003B4D4B"/>
    <w:rsid w:val="003C1679"/>
    <w:rsid w:val="003D0FA0"/>
    <w:rsid w:val="003D460D"/>
    <w:rsid w:val="003F0566"/>
    <w:rsid w:val="00401511"/>
    <w:rsid w:val="00402AF8"/>
    <w:rsid w:val="00437869"/>
    <w:rsid w:val="0045426D"/>
    <w:rsid w:val="004566B3"/>
    <w:rsid w:val="00466A55"/>
    <w:rsid w:val="00492583"/>
    <w:rsid w:val="004B0C35"/>
    <w:rsid w:val="004B2D87"/>
    <w:rsid w:val="004B387B"/>
    <w:rsid w:val="004C116C"/>
    <w:rsid w:val="004C206D"/>
    <w:rsid w:val="004D0B4A"/>
    <w:rsid w:val="004F46C1"/>
    <w:rsid w:val="00503D35"/>
    <w:rsid w:val="00504452"/>
    <w:rsid w:val="0053242B"/>
    <w:rsid w:val="00540BD3"/>
    <w:rsid w:val="00563821"/>
    <w:rsid w:val="005656D7"/>
    <w:rsid w:val="0059608F"/>
    <w:rsid w:val="005A5609"/>
    <w:rsid w:val="005B6D52"/>
    <w:rsid w:val="005B6DE5"/>
    <w:rsid w:val="005B78FB"/>
    <w:rsid w:val="005D1A61"/>
    <w:rsid w:val="005D7B4E"/>
    <w:rsid w:val="005E1019"/>
    <w:rsid w:val="005E765C"/>
    <w:rsid w:val="00611615"/>
    <w:rsid w:val="006135F8"/>
    <w:rsid w:val="0063477F"/>
    <w:rsid w:val="006471EA"/>
    <w:rsid w:val="0065643D"/>
    <w:rsid w:val="00657879"/>
    <w:rsid w:val="00684A80"/>
    <w:rsid w:val="00693A1E"/>
    <w:rsid w:val="00697D59"/>
    <w:rsid w:val="006A287C"/>
    <w:rsid w:val="006A2FDE"/>
    <w:rsid w:val="006B2662"/>
    <w:rsid w:val="006D2961"/>
    <w:rsid w:val="006D40F3"/>
    <w:rsid w:val="006D5DE8"/>
    <w:rsid w:val="006F3630"/>
    <w:rsid w:val="007157E5"/>
    <w:rsid w:val="00724A8C"/>
    <w:rsid w:val="0073681C"/>
    <w:rsid w:val="00751B43"/>
    <w:rsid w:val="007530A4"/>
    <w:rsid w:val="0075334E"/>
    <w:rsid w:val="00753CF3"/>
    <w:rsid w:val="007573DA"/>
    <w:rsid w:val="00766D4F"/>
    <w:rsid w:val="00781825"/>
    <w:rsid w:val="007869F2"/>
    <w:rsid w:val="007A07E6"/>
    <w:rsid w:val="007D60F2"/>
    <w:rsid w:val="00825BD4"/>
    <w:rsid w:val="008432EC"/>
    <w:rsid w:val="0085153A"/>
    <w:rsid w:val="00866F4D"/>
    <w:rsid w:val="008A68DE"/>
    <w:rsid w:val="008B2BEC"/>
    <w:rsid w:val="00921AFE"/>
    <w:rsid w:val="009432A1"/>
    <w:rsid w:val="009529A8"/>
    <w:rsid w:val="00954912"/>
    <w:rsid w:val="00960546"/>
    <w:rsid w:val="00972AB9"/>
    <w:rsid w:val="0099360C"/>
    <w:rsid w:val="00995561"/>
    <w:rsid w:val="009A6EDC"/>
    <w:rsid w:val="009C6587"/>
    <w:rsid w:val="00A255E1"/>
    <w:rsid w:val="00A273EC"/>
    <w:rsid w:val="00A45415"/>
    <w:rsid w:val="00A66969"/>
    <w:rsid w:val="00A72F5B"/>
    <w:rsid w:val="00A80040"/>
    <w:rsid w:val="00AB4996"/>
    <w:rsid w:val="00AD2FC9"/>
    <w:rsid w:val="00AF05F4"/>
    <w:rsid w:val="00AF7B85"/>
    <w:rsid w:val="00B06260"/>
    <w:rsid w:val="00B30250"/>
    <w:rsid w:val="00B34D4F"/>
    <w:rsid w:val="00B47562"/>
    <w:rsid w:val="00B73071"/>
    <w:rsid w:val="00B9128B"/>
    <w:rsid w:val="00B96F30"/>
    <w:rsid w:val="00BA097A"/>
    <w:rsid w:val="00BC60FA"/>
    <w:rsid w:val="00BC73A7"/>
    <w:rsid w:val="00BE4D98"/>
    <w:rsid w:val="00BF3293"/>
    <w:rsid w:val="00C00EEC"/>
    <w:rsid w:val="00C12E05"/>
    <w:rsid w:val="00C42A27"/>
    <w:rsid w:val="00C5009B"/>
    <w:rsid w:val="00C57E98"/>
    <w:rsid w:val="00C6582B"/>
    <w:rsid w:val="00C673FB"/>
    <w:rsid w:val="00C67A01"/>
    <w:rsid w:val="00C85766"/>
    <w:rsid w:val="00C93F99"/>
    <w:rsid w:val="00CB36AB"/>
    <w:rsid w:val="00D154D0"/>
    <w:rsid w:val="00D216D4"/>
    <w:rsid w:val="00D27258"/>
    <w:rsid w:val="00D30C1B"/>
    <w:rsid w:val="00D732BD"/>
    <w:rsid w:val="00D7558A"/>
    <w:rsid w:val="00DB575B"/>
    <w:rsid w:val="00DC652F"/>
    <w:rsid w:val="00DD7A4C"/>
    <w:rsid w:val="00DF2442"/>
    <w:rsid w:val="00E0632E"/>
    <w:rsid w:val="00E25487"/>
    <w:rsid w:val="00E25B12"/>
    <w:rsid w:val="00E40748"/>
    <w:rsid w:val="00E8416F"/>
    <w:rsid w:val="00E87369"/>
    <w:rsid w:val="00E9540D"/>
    <w:rsid w:val="00EC425B"/>
    <w:rsid w:val="00EC5F94"/>
    <w:rsid w:val="00ED2406"/>
    <w:rsid w:val="00F2750C"/>
    <w:rsid w:val="00F353BB"/>
    <w:rsid w:val="00F478E6"/>
    <w:rsid w:val="00F67B84"/>
    <w:rsid w:val="00F710AB"/>
    <w:rsid w:val="00F83DFE"/>
    <w:rsid w:val="00FB3E46"/>
    <w:rsid w:val="00FB4CDF"/>
    <w:rsid w:val="00FB7CFD"/>
    <w:rsid w:val="00FC41AC"/>
    <w:rsid w:val="00FD613F"/>
    <w:rsid w:val="00FE5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32CF"/>
  <w15:chartTrackingRefBased/>
  <w15:docId w15:val="{07F9C9F9-667F-4EDD-9C10-0C058144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01511"/>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rsid w:val="00401511"/>
    <w:rPr>
      <w:sz w:val="20"/>
      <w:szCs w:val="20"/>
      <w:lang w:bidi="fa-IR"/>
    </w:rPr>
  </w:style>
  <w:style w:type="character" w:styleId="FootnoteReference">
    <w:name w:val="footnote reference"/>
    <w:basedOn w:val="DefaultParagraphFont"/>
    <w:uiPriority w:val="99"/>
    <w:semiHidden/>
    <w:unhideWhenUsed/>
    <w:rsid w:val="00004165"/>
    <w:rPr>
      <w:vertAlign w:val="superscript"/>
    </w:rPr>
  </w:style>
  <w:style w:type="paragraph" w:styleId="ListParagraph">
    <w:name w:val="List Paragraph"/>
    <w:basedOn w:val="Normal"/>
    <w:uiPriority w:val="34"/>
    <w:qFormat/>
    <w:rsid w:val="00AF05F4"/>
    <w:pPr>
      <w:ind w:left="720"/>
      <w:contextualSpacing/>
    </w:pPr>
  </w:style>
  <w:style w:type="character" w:styleId="Hyperlink">
    <w:name w:val="Hyperlink"/>
    <w:basedOn w:val="DefaultParagraphFont"/>
    <w:uiPriority w:val="99"/>
    <w:unhideWhenUsed/>
    <w:rsid w:val="007573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D1B1-0675-43E4-AD15-9BD149BA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SONY</cp:lastModifiedBy>
  <cp:revision>8</cp:revision>
  <dcterms:created xsi:type="dcterms:W3CDTF">2021-08-07T16:45:00Z</dcterms:created>
  <dcterms:modified xsi:type="dcterms:W3CDTF">2021-08-16T23:30:00Z</dcterms:modified>
</cp:coreProperties>
</file>